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Arial"/>
          <w:b/>
          <w:color w:val="002855"/>
          <w:sz w:val="36"/>
          <w:szCs w:val="36"/>
          <w:u w:val="single"/>
        </w:rPr>
        <w:id w:val="-780186687"/>
        <w:lock w:val="sdtContentLocked"/>
        <w:placeholder>
          <w:docPart w:val="DefaultPlaceholder_-1854013440"/>
        </w:placeholder>
        <w15:appearance w15:val="hidden"/>
      </w:sdtPr>
      <w:sdtEndPr>
        <w:rPr>
          <w:sz w:val="22"/>
          <w:szCs w:val="22"/>
          <w:u w:val="none"/>
        </w:rPr>
      </w:sdtEndPr>
      <w:sdtContent>
        <w:p w14:paraId="77CF39D2" w14:textId="4DA81093" w:rsidR="00B416F5" w:rsidRPr="004E1360" w:rsidRDefault="00610576" w:rsidP="001C1AD8">
          <w:pPr>
            <w:pBdr>
              <w:bottom w:val="single" w:sz="12" w:space="6" w:color="auto"/>
            </w:pBdr>
            <w:spacing w:line="240" w:lineRule="auto"/>
            <w:jc w:val="center"/>
            <w:rPr>
              <w:rFonts w:cs="Arial"/>
              <w:b/>
              <w:color w:val="002666"/>
              <w:sz w:val="36"/>
              <w:szCs w:val="36"/>
            </w:rPr>
          </w:pPr>
          <w:r w:rsidRPr="00510EF6">
            <w:rPr>
              <w:rFonts w:cs="Arial"/>
              <w:b/>
              <w:color w:val="002855"/>
              <w:sz w:val="36"/>
              <w:szCs w:val="36"/>
              <w:u w:val="single"/>
            </w:rPr>
            <w:t xml:space="preserve">FLAMMABLE </w:t>
          </w:r>
          <w:r w:rsidR="001F78CA">
            <w:rPr>
              <w:rFonts w:cs="Arial"/>
              <w:b/>
              <w:color w:val="002855"/>
              <w:sz w:val="36"/>
              <w:szCs w:val="36"/>
              <w:u w:val="single"/>
            </w:rPr>
            <w:t>SOLIDS</w:t>
          </w:r>
        </w:p>
        <w:p w14:paraId="63EA15E3" w14:textId="77777777" w:rsidR="00D04840" w:rsidRPr="00584529" w:rsidRDefault="00D557AB" w:rsidP="001C1AD8">
          <w:pPr>
            <w:pBdr>
              <w:bottom w:val="single" w:sz="12" w:space="6" w:color="auto"/>
            </w:pBdr>
            <w:spacing w:line="240" w:lineRule="auto"/>
            <w:jc w:val="center"/>
            <w:rPr>
              <w:rFonts w:cs="Arial"/>
              <w:b/>
              <w:color w:val="C99700"/>
              <w:sz w:val="28"/>
              <w:szCs w:val="28"/>
            </w:rPr>
          </w:pPr>
          <w:r w:rsidRPr="00584529">
            <w:rPr>
              <w:rFonts w:cs="Arial"/>
              <w:b/>
              <w:color w:val="C99700"/>
              <w:sz w:val="28"/>
              <w:szCs w:val="28"/>
            </w:rPr>
            <w:t>STANDARD OPERATING PROCEDURE</w:t>
          </w:r>
          <w:r w:rsidR="00787D16" w:rsidRPr="00584529">
            <w:rPr>
              <w:rFonts w:cs="Arial"/>
              <w:b/>
              <w:color w:val="C99700"/>
              <w:sz w:val="28"/>
              <w:szCs w:val="28"/>
            </w:rPr>
            <w:t xml:space="preserve"> (SOP)</w:t>
          </w:r>
        </w:p>
        <w:p w14:paraId="2656952F" w14:textId="3AC8FFC3" w:rsidR="00304144" w:rsidRPr="005D0E52" w:rsidRDefault="00A60FE7" w:rsidP="001C1AD8">
          <w:pPr>
            <w:pBdr>
              <w:bottom w:val="single" w:sz="12" w:space="6" w:color="auto"/>
            </w:pBdr>
            <w:spacing w:line="240" w:lineRule="auto"/>
            <w:jc w:val="center"/>
            <w:rPr>
              <w:rFonts w:cs="Arial"/>
              <w:sz w:val="24"/>
              <w:szCs w:val="24"/>
            </w:rPr>
          </w:pPr>
          <w:r w:rsidRPr="005D0E52">
            <w:rPr>
              <w:rFonts w:cs="Arial"/>
              <w:b/>
              <w:sz w:val="24"/>
              <w:szCs w:val="24"/>
            </w:rPr>
            <w:t>Type of SOP:</w:t>
          </w:r>
          <w:r w:rsidR="00D04840" w:rsidRPr="005D0E52">
            <w:rPr>
              <w:rFonts w:cs="Arial"/>
              <w:sz w:val="24"/>
              <w:szCs w:val="24"/>
            </w:rPr>
            <w:t xml:space="preserve">     </w:t>
          </w:r>
          <w:r w:rsidR="005D0E52" w:rsidRPr="005D0E52">
            <w:rPr>
              <w:rFonts w:cs="Arial"/>
              <w:sz w:val="24"/>
              <w:szCs w:val="24"/>
            </w:rPr>
            <w:t xml:space="preserve">     </w:t>
          </w:r>
          <w:r w:rsidR="00A97F30">
            <w:rPr>
              <w:rFonts w:ascii="MS Gothic" w:eastAsia="MS Gothic" w:hAnsi="MS Gothic" w:cs="Arial" w:hint="eastAsia"/>
              <w:sz w:val="24"/>
              <w:szCs w:val="24"/>
            </w:rPr>
            <w:t>☐</w:t>
          </w:r>
          <w:r w:rsidR="00D04840" w:rsidRPr="005D0E52">
            <w:rPr>
              <w:rFonts w:eastAsia="MS Gothic" w:cs="Arial"/>
              <w:sz w:val="24"/>
              <w:szCs w:val="24"/>
            </w:rPr>
            <w:t xml:space="preserve"> </w:t>
          </w:r>
          <w:r w:rsidRPr="005D0E52">
            <w:rPr>
              <w:rFonts w:cs="Arial"/>
              <w:sz w:val="24"/>
              <w:szCs w:val="24"/>
            </w:rPr>
            <w:t xml:space="preserve">Process          </w:t>
          </w:r>
          <w:r w:rsidR="00A97F30">
            <w:rPr>
              <w:rFonts w:ascii="MS Gothic" w:eastAsia="MS Gothic" w:hAnsi="MS Gothic" w:cs="Arial" w:hint="eastAsia"/>
              <w:sz w:val="24"/>
              <w:szCs w:val="24"/>
            </w:rPr>
            <w:t>☐</w:t>
          </w:r>
          <w:r w:rsidR="00D04840" w:rsidRPr="005D0E52">
            <w:rPr>
              <w:rFonts w:eastAsia="MS Gothic" w:cs="Arial"/>
              <w:sz w:val="24"/>
              <w:szCs w:val="24"/>
            </w:rPr>
            <w:t xml:space="preserve"> </w:t>
          </w:r>
          <w:r w:rsidR="00D04840" w:rsidRPr="005D0E52">
            <w:rPr>
              <w:rFonts w:cs="Arial"/>
              <w:sz w:val="24"/>
              <w:szCs w:val="24"/>
            </w:rPr>
            <w:t xml:space="preserve">Hazardous Chemical          </w:t>
          </w:r>
          <w:r w:rsidR="00610576">
            <w:rPr>
              <w:rFonts w:ascii="MS Gothic" w:eastAsia="MS Gothic" w:hAnsi="MS Gothic" w:cs="Arial" w:hint="eastAsia"/>
              <w:sz w:val="24"/>
              <w:szCs w:val="24"/>
            </w:rPr>
            <w:t>☒</w:t>
          </w:r>
          <w:r w:rsidR="00D04840" w:rsidRPr="005D0E52">
            <w:rPr>
              <w:rFonts w:eastAsia="MS Gothic" w:cs="Arial"/>
              <w:sz w:val="24"/>
              <w:szCs w:val="24"/>
            </w:rPr>
            <w:t xml:space="preserve"> </w:t>
          </w:r>
          <w:r w:rsidRPr="005D0E52">
            <w:rPr>
              <w:rFonts w:cs="Arial"/>
              <w:sz w:val="24"/>
              <w:szCs w:val="24"/>
            </w:rPr>
            <w:t>Hazardous Class</w:t>
          </w:r>
        </w:p>
        <w:p w14:paraId="62A5FF3E" w14:textId="0FCF5783" w:rsidR="00D557AB" w:rsidRPr="00584529" w:rsidRDefault="00610576" w:rsidP="00FA670A">
          <w:pPr>
            <w:pBdr>
              <w:bottom w:val="single" w:sz="12" w:space="6" w:color="auto"/>
            </w:pBdr>
            <w:spacing w:line="240" w:lineRule="auto"/>
            <w:rPr>
              <w:rFonts w:cs="Arial"/>
              <w:b/>
              <w:color w:val="002855"/>
            </w:rPr>
          </w:pPr>
          <w:r w:rsidRPr="00F72760">
            <w:rPr>
              <w:rFonts w:cs="Arial"/>
              <w:b/>
              <w:color w:val="000000" w:themeColor="text1"/>
            </w:rPr>
            <w:t xml:space="preserve">All personnel subject to these SOP requirements must review a completed SOP and sign the associated training record.  Completed SOPs must be kept with the UC Davis Laboratory Safety Manual or be otherwise readily accessible to laboratory personnel.  Electronic access is acceptable.  SOPs must be reviewed, and revised where needed, as described in the </w:t>
          </w:r>
          <w:hyperlink r:id="rId8" w:history="1">
            <w:r w:rsidRPr="00F72760">
              <w:rPr>
                <w:rStyle w:val="Hyperlink"/>
                <w:rFonts w:cs="Arial"/>
                <w:b/>
              </w:rPr>
              <w:t>UC Davis Laboratory Safety Manual</w:t>
            </w:r>
          </w:hyperlink>
          <w:r w:rsidRPr="00F72760">
            <w:rPr>
              <w:rFonts w:cs="Arial"/>
              <w:b/>
              <w:color w:val="000000" w:themeColor="text1"/>
            </w:rPr>
            <w:t>.  Note that not all hazardous chemicals are appropriately addressed in a control-banded SOP, and some chemicals are subject to several control-banded SOPs.  The unique properties of each chemical must be considered before including it into a control band.</w:t>
          </w:r>
          <w:r w:rsidR="00F72760" w:rsidRPr="00F72760">
            <w:rPr>
              <w:rFonts w:cs="Arial"/>
              <w:b/>
              <w:color w:val="000000" w:themeColor="text1"/>
            </w:rPr>
            <w:t xml:space="preserve"> </w:t>
          </w:r>
          <w:r w:rsidR="00F72760" w:rsidRPr="00D4618B">
            <w:rPr>
              <w:rFonts w:asciiTheme="minorHAnsi" w:hAnsiTheme="minorHAnsi" w:cs="Arial"/>
              <w:b/>
            </w:rPr>
            <w:t xml:space="preserve">If you need assistance completing this SOP template or with hazard assessment for your chemical use please contact </w:t>
          </w:r>
          <w:hyperlink r:id="rId9" w:history="1">
            <w:r w:rsidR="00F72760" w:rsidRPr="00D4618B">
              <w:rPr>
                <w:rStyle w:val="Hyperlink"/>
                <w:rFonts w:asciiTheme="minorHAnsi" w:hAnsiTheme="minorHAnsi" w:cs="Arial"/>
                <w:b/>
              </w:rPr>
              <w:t>chem-safety@ucdavis.edu</w:t>
            </w:r>
          </w:hyperlink>
          <w:r w:rsidR="00F72760" w:rsidRPr="00D4618B">
            <w:rPr>
              <w:rStyle w:val="Hyperlink"/>
              <w:rFonts w:asciiTheme="minorHAnsi" w:hAnsiTheme="minorHAnsi" w:cs="Arial"/>
              <w:b/>
            </w:rPr>
            <w:t>.</w:t>
          </w:r>
        </w:p>
      </w:sdtContent>
    </w:sdt>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4"/>
        <w:gridCol w:w="634"/>
        <w:gridCol w:w="807"/>
        <w:gridCol w:w="1796"/>
        <w:gridCol w:w="277"/>
        <w:gridCol w:w="1076"/>
        <w:gridCol w:w="810"/>
        <w:gridCol w:w="10"/>
        <w:gridCol w:w="2530"/>
        <w:gridCol w:w="72"/>
      </w:tblGrid>
      <w:tr w:rsidR="000E1E3E" w14:paraId="74EC2A89" w14:textId="77777777" w:rsidTr="00A8089C">
        <w:trPr>
          <w:gridAfter w:val="1"/>
          <w:wAfter w:w="72" w:type="dxa"/>
          <w:trHeight w:val="368"/>
        </w:trPr>
        <w:tc>
          <w:tcPr>
            <w:tcW w:w="2358" w:type="dxa"/>
            <w:gridSpan w:val="2"/>
            <w:tcBorders>
              <w:top w:val="nil"/>
              <w:left w:val="nil"/>
              <w:bottom w:val="nil"/>
              <w:right w:val="nil"/>
            </w:tcBorders>
            <w:vAlign w:val="bottom"/>
            <w:hideMark/>
          </w:tcPr>
          <w:sdt>
            <w:sdtPr>
              <w:rPr>
                <w:rFonts w:ascii="Calibri" w:hAnsi="Calibri"/>
                <w:sz w:val="22"/>
                <w:szCs w:val="22"/>
              </w:rPr>
              <w:id w:val="-230005808"/>
              <w:lock w:val="sdtContentLocked"/>
              <w:placeholder>
                <w:docPart w:val="DefaultPlaceholder_-1854013440"/>
              </w:placeholder>
              <w15:appearance w15:val="hidden"/>
            </w:sdtPr>
            <w:sdtEndPr/>
            <w:sdtContent>
              <w:p w14:paraId="153DDF31" w14:textId="6644D17D" w:rsidR="000E1E3E" w:rsidRDefault="000E1E3E" w:rsidP="001C1AD8">
                <w:pPr>
                  <w:pStyle w:val="Footer"/>
                  <w:spacing w:before="120"/>
                  <w:rPr>
                    <w:rFonts w:ascii="Calibri" w:hAnsi="Calibri" w:cs="Arial"/>
                    <w:sz w:val="22"/>
                    <w:szCs w:val="22"/>
                    <w:lang w:val="en-US"/>
                  </w:rPr>
                </w:pPr>
                <w:r>
                  <w:rPr>
                    <w:rFonts w:ascii="Calibri" w:hAnsi="Calibri"/>
                    <w:sz w:val="22"/>
                    <w:szCs w:val="22"/>
                  </w:rPr>
                  <w:t xml:space="preserve">Date SOP </w:t>
                </w:r>
                <w:r>
                  <w:rPr>
                    <w:rFonts w:ascii="Calibri" w:hAnsi="Calibri"/>
                    <w:sz w:val="22"/>
                    <w:szCs w:val="22"/>
                    <w:lang w:val="en-US"/>
                  </w:rPr>
                  <w:t>W</w:t>
                </w:r>
                <w:r>
                  <w:rPr>
                    <w:rFonts w:ascii="Calibri" w:hAnsi="Calibri"/>
                    <w:sz w:val="22"/>
                    <w:szCs w:val="22"/>
                  </w:rPr>
                  <w:t xml:space="preserve">ritten: </w:t>
                </w:r>
              </w:p>
            </w:sdtContent>
          </w:sdt>
        </w:tc>
        <w:sdt>
          <w:sdtPr>
            <w:rPr>
              <w:rFonts w:ascii="Calibri" w:hAnsi="Calibri"/>
              <w:b/>
              <w:sz w:val="22"/>
              <w:szCs w:val="22"/>
            </w:rPr>
            <w:id w:val="-429206846"/>
            <w:placeholder>
              <w:docPart w:val="D0D3EDBD48584A09A12EA602790C9D69"/>
            </w:placeholder>
            <w:showingPlcHdr/>
            <w:date>
              <w:dateFormat w:val="M/d/yy"/>
              <w:lid w:val="en-US"/>
              <w:storeMappedDataAs w:val="dateTime"/>
              <w:calendar w:val="gregorian"/>
            </w:date>
          </w:sdtPr>
          <w:sdtEndPr/>
          <w:sdtContent>
            <w:tc>
              <w:tcPr>
                <w:tcW w:w="2603" w:type="dxa"/>
                <w:gridSpan w:val="2"/>
                <w:tcBorders>
                  <w:top w:val="nil"/>
                  <w:left w:val="nil"/>
                  <w:bottom w:val="single" w:sz="4" w:space="0" w:color="auto"/>
                  <w:right w:val="nil"/>
                </w:tcBorders>
                <w:vAlign w:val="bottom"/>
              </w:tcPr>
              <w:p w14:paraId="01A82356" w14:textId="77777777" w:rsidR="000E1E3E" w:rsidRDefault="004E4AA7" w:rsidP="004E4AA7">
                <w:pPr>
                  <w:pStyle w:val="Footer"/>
                  <w:spacing w:before="120"/>
                  <w:rPr>
                    <w:rFonts w:ascii="Calibri" w:hAnsi="Calibri"/>
                    <w:b/>
                    <w:sz w:val="22"/>
                    <w:szCs w:val="22"/>
                    <w:lang w:val="en-US"/>
                  </w:rPr>
                </w:pPr>
                <w:r w:rsidRPr="00024A03">
                  <w:rPr>
                    <w:rStyle w:val="PlaceholderText"/>
                    <w:rFonts w:asciiTheme="minorHAnsi" w:hAnsiTheme="minorHAnsi"/>
                    <w:color w:val="002855"/>
                  </w:rPr>
                  <w:t>Click here to enter a date.</w:t>
                </w:r>
              </w:p>
            </w:tc>
          </w:sdtContent>
        </w:sdt>
        <w:tc>
          <w:tcPr>
            <w:tcW w:w="277" w:type="dxa"/>
            <w:tcBorders>
              <w:top w:val="nil"/>
              <w:left w:val="nil"/>
              <w:bottom w:val="nil"/>
              <w:right w:val="nil"/>
            </w:tcBorders>
            <w:vAlign w:val="bottom"/>
          </w:tcPr>
          <w:p w14:paraId="2A604720" w14:textId="77777777" w:rsidR="000E1E3E" w:rsidRDefault="000E1E3E" w:rsidP="001C1AD8">
            <w:pPr>
              <w:pStyle w:val="Footer"/>
              <w:spacing w:before="120"/>
              <w:ind w:left="162"/>
              <w:rPr>
                <w:rFonts w:ascii="Calibri" w:hAnsi="Calibri"/>
                <w:sz w:val="22"/>
                <w:szCs w:val="22"/>
                <w:lang w:val="en-US"/>
              </w:rPr>
            </w:pPr>
          </w:p>
        </w:tc>
        <w:tc>
          <w:tcPr>
            <w:tcW w:w="1896" w:type="dxa"/>
            <w:gridSpan w:val="3"/>
            <w:tcBorders>
              <w:top w:val="nil"/>
              <w:left w:val="nil"/>
              <w:bottom w:val="nil"/>
              <w:right w:val="nil"/>
            </w:tcBorders>
            <w:vAlign w:val="bottom"/>
            <w:hideMark/>
          </w:tcPr>
          <w:sdt>
            <w:sdtPr>
              <w:rPr>
                <w:rFonts w:ascii="Calibri" w:hAnsi="Calibri"/>
                <w:sz w:val="22"/>
                <w:szCs w:val="22"/>
              </w:rPr>
              <w:id w:val="-1330449529"/>
              <w:lock w:val="sdtContentLocked"/>
              <w:placeholder>
                <w:docPart w:val="DefaultPlaceholder_-1854013440"/>
              </w:placeholder>
              <w15:appearance w15:val="hidden"/>
            </w:sdtPr>
            <w:sdtEndPr/>
            <w:sdtContent>
              <w:p w14:paraId="4A9568E6" w14:textId="4A4BC88C" w:rsidR="000E1E3E" w:rsidRDefault="000E1E3E" w:rsidP="001C1AD8">
                <w:pPr>
                  <w:pStyle w:val="Footer"/>
                  <w:spacing w:before="120"/>
                  <w:ind w:left="162"/>
                  <w:rPr>
                    <w:rFonts w:ascii="Calibri" w:hAnsi="Calibri"/>
                    <w:sz w:val="22"/>
                    <w:szCs w:val="22"/>
                    <w:lang w:val="en-US"/>
                  </w:rPr>
                </w:pPr>
                <w:r>
                  <w:rPr>
                    <w:rFonts w:ascii="Calibri" w:hAnsi="Calibri"/>
                    <w:sz w:val="22"/>
                    <w:szCs w:val="22"/>
                  </w:rPr>
                  <w:t>Approval Date:</w:t>
                </w:r>
              </w:p>
            </w:sdtContent>
          </w:sdt>
        </w:tc>
        <w:sdt>
          <w:sdtPr>
            <w:rPr>
              <w:rFonts w:ascii="Calibri" w:hAnsi="Calibri"/>
              <w:b/>
              <w:color w:val="002855"/>
              <w:sz w:val="22"/>
              <w:szCs w:val="22"/>
            </w:rPr>
            <w:id w:val="-1250724766"/>
            <w:placeholder>
              <w:docPart w:val="FFF0002222614B669776F67164755864"/>
            </w:placeholder>
            <w:showingPlcHdr/>
            <w:date>
              <w:dateFormat w:val="M/d/yy"/>
              <w:lid w:val="en-US"/>
              <w:storeMappedDataAs w:val="dateTime"/>
              <w:calendar w:val="gregorian"/>
            </w:date>
          </w:sdtPr>
          <w:sdtEndPr/>
          <w:sdtContent>
            <w:tc>
              <w:tcPr>
                <w:tcW w:w="2530" w:type="dxa"/>
                <w:tcBorders>
                  <w:top w:val="nil"/>
                  <w:left w:val="nil"/>
                  <w:bottom w:val="single" w:sz="4" w:space="0" w:color="auto"/>
                  <w:right w:val="nil"/>
                </w:tcBorders>
                <w:vAlign w:val="bottom"/>
              </w:tcPr>
              <w:p w14:paraId="60E60F77" w14:textId="77777777" w:rsidR="000E1E3E" w:rsidRDefault="004E4AA7" w:rsidP="001C1AD8">
                <w:pPr>
                  <w:pStyle w:val="Footer"/>
                  <w:spacing w:before="120"/>
                  <w:rPr>
                    <w:rFonts w:ascii="Calibri" w:hAnsi="Calibri"/>
                    <w:b/>
                    <w:sz w:val="22"/>
                    <w:szCs w:val="22"/>
                    <w:lang w:val="en-US"/>
                  </w:rPr>
                </w:pPr>
                <w:r w:rsidRPr="00A7070E">
                  <w:rPr>
                    <w:rStyle w:val="PlaceholderText"/>
                    <w:rFonts w:asciiTheme="minorHAnsi" w:hAnsiTheme="minorHAnsi"/>
                    <w:color w:val="002855"/>
                  </w:rPr>
                  <w:t>Click here to enter a date.</w:t>
                </w:r>
              </w:p>
            </w:tc>
          </w:sdtContent>
        </w:sdt>
      </w:tr>
      <w:tr w:rsidR="000E1E3E" w14:paraId="7AF03CBB" w14:textId="77777777" w:rsidTr="00A8089C">
        <w:trPr>
          <w:gridAfter w:val="1"/>
          <w:wAfter w:w="72" w:type="dxa"/>
          <w:trHeight w:val="218"/>
        </w:trPr>
        <w:tc>
          <w:tcPr>
            <w:tcW w:w="2358" w:type="dxa"/>
            <w:gridSpan w:val="2"/>
            <w:vMerge w:val="restart"/>
            <w:tcBorders>
              <w:top w:val="nil"/>
              <w:left w:val="nil"/>
              <w:bottom w:val="nil"/>
              <w:right w:val="nil"/>
            </w:tcBorders>
            <w:vAlign w:val="center"/>
            <w:hideMark/>
          </w:tcPr>
          <w:sdt>
            <w:sdtPr>
              <w:rPr>
                <w:rFonts w:eastAsia="Times New Roman"/>
                <w:lang w:val="x-none" w:eastAsia="x-none"/>
              </w:rPr>
              <w:id w:val="-1579274892"/>
              <w:lock w:val="sdtContentLocked"/>
              <w:placeholder>
                <w:docPart w:val="DefaultPlaceholder_-1854013440"/>
              </w:placeholder>
              <w15:appearance w15:val="hidden"/>
            </w:sdtPr>
            <w:sdtEndPr/>
            <w:sdtContent>
              <w:p w14:paraId="2328AF99" w14:textId="125B3AE9" w:rsidR="000E1E3E" w:rsidRDefault="000E1E3E" w:rsidP="001C1AD8">
                <w:pPr>
                  <w:spacing w:before="120" w:after="0" w:line="240" w:lineRule="auto"/>
                  <w:rPr>
                    <w:rFonts w:eastAsia="Times New Roman"/>
                    <w:lang w:eastAsia="x-none"/>
                  </w:rPr>
                </w:pPr>
                <w:r>
                  <w:rPr>
                    <w:rFonts w:eastAsia="Times New Roman"/>
                    <w:lang w:val="x-none" w:eastAsia="x-none"/>
                  </w:rPr>
                  <w:t>SOP Prepared by:</w:t>
                </w:r>
              </w:p>
            </w:sdtContent>
          </w:sdt>
        </w:tc>
        <w:tc>
          <w:tcPr>
            <w:tcW w:w="7306" w:type="dxa"/>
            <w:gridSpan w:val="7"/>
            <w:tcBorders>
              <w:top w:val="nil"/>
              <w:left w:val="nil"/>
              <w:bottom w:val="single" w:sz="4" w:space="0" w:color="auto"/>
              <w:right w:val="nil"/>
            </w:tcBorders>
            <w:vAlign w:val="bottom"/>
            <w:hideMark/>
          </w:tcPr>
          <w:p w14:paraId="6AE554B9" w14:textId="77777777" w:rsidR="000E1E3E" w:rsidRDefault="004E4AA7" w:rsidP="001C1AD8">
            <w:pPr>
              <w:spacing w:before="120" w:after="0" w:line="240" w:lineRule="auto"/>
              <w:rPr>
                <w:rFonts w:eastAsia="Times New Roman"/>
                <w:b/>
                <w:lang w:eastAsia="x-none"/>
              </w:rPr>
            </w:pPr>
            <w:r>
              <w:rPr>
                <w:b/>
                <w:color w:val="002855"/>
              </w:rPr>
              <w:fldChar w:fldCharType="begin">
                <w:ffData>
                  <w:name w:val=""/>
                  <w:enabled/>
                  <w:calcOnExit w:val="0"/>
                  <w:textInput>
                    <w:default w:val="REQUIRED - Insert Preparer's Name"/>
                  </w:textInput>
                </w:ffData>
              </w:fldChar>
            </w:r>
            <w:r>
              <w:rPr>
                <w:b/>
                <w:color w:val="002855"/>
              </w:rPr>
              <w:instrText xml:space="preserve"> FORMTEXT </w:instrText>
            </w:r>
            <w:r>
              <w:rPr>
                <w:b/>
                <w:color w:val="002855"/>
              </w:rPr>
            </w:r>
            <w:r>
              <w:rPr>
                <w:b/>
                <w:color w:val="002855"/>
              </w:rPr>
              <w:fldChar w:fldCharType="separate"/>
            </w:r>
            <w:r>
              <w:rPr>
                <w:b/>
                <w:noProof/>
                <w:color w:val="002855"/>
              </w:rPr>
              <w:t>REQUIRED - Insert Preparer's Name</w:t>
            </w:r>
            <w:r>
              <w:rPr>
                <w:b/>
                <w:color w:val="002855"/>
              </w:rPr>
              <w:fldChar w:fldCharType="end"/>
            </w:r>
          </w:p>
        </w:tc>
      </w:tr>
      <w:tr w:rsidR="000E1E3E" w14:paraId="3544588E" w14:textId="77777777" w:rsidTr="00A8089C">
        <w:trPr>
          <w:gridAfter w:val="1"/>
          <w:wAfter w:w="72" w:type="dxa"/>
          <w:trHeight w:val="217"/>
        </w:trPr>
        <w:tc>
          <w:tcPr>
            <w:tcW w:w="2358" w:type="dxa"/>
            <w:gridSpan w:val="2"/>
            <w:vMerge/>
            <w:tcBorders>
              <w:top w:val="nil"/>
              <w:left w:val="nil"/>
              <w:bottom w:val="nil"/>
              <w:right w:val="nil"/>
            </w:tcBorders>
            <w:vAlign w:val="center"/>
            <w:hideMark/>
          </w:tcPr>
          <w:p w14:paraId="6D56D821" w14:textId="77777777" w:rsidR="000E1E3E" w:rsidRDefault="000E1E3E" w:rsidP="001C1AD8">
            <w:pPr>
              <w:spacing w:after="0" w:line="240" w:lineRule="auto"/>
              <w:rPr>
                <w:rFonts w:eastAsia="Times New Roman"/>
                <w:lang w:eastAsia="x-none"/>
              </w:rPr>
            </w:pPr>
          </w:p>
        </w:tc>
        <w:tc>
          <w:tcPr>
            <w:tcW w:w="7306" w:type="dxa"/>
            <w:gridSpan w:val="7"/>
            <w:tcBorders>
              <w:top w:val="nil"/>
              <w:left w:val="nil"/>
              <w:bottom w:val="single" w:sz="4" w:space="0" w:color="auto"/>
              <w:right w:val="nil"/>
            </w:tcBorders>
            <w:vAlign w:val="bottom"/>
            <w:hideMark/>
          </w:tcPr>
          <w:sdt>
            <w:sdtPr>
              <w:rPr>
                <w:b/>
                <w:color w:val="002855"/>
              </w:rPr>
              <w:id w:val="385458197"/>
              <w:lock w:val="sdtContentLocked"/>
              <w:placeholder>
                <w:docPart w:val="DefaultPlaceholder_-1854013440"/>
              </w:placeholder>
              <w15:appearance w15:val="hidden"/>
            </w:sdtPr>
            <w:sdtEndPr/>
            <w:sdtContent>
              <w:p w14:paraId="37AE501E" w14:textId="68AB377E" w:rsidR="000E1E3E" w:rsidRDefault="004E4AA7" w:rsidP="001C1AD8">
                <w:pPr>
                  <w:spacing w:before="120" w:after="0" w:line="240" w:lineRule="auto"/>
                  <w:rPr>
                    <w:rFonts w:eastAsia="Times New Roman"/>
                    <w:b/>
                    <w:lang w:eastAsia="x-none"/>
                  </w:rPr>
                </w:pPr>
                <w:r>
                  <w:rPr>
                    <w:b/>
                    <w:color w:val="002855"/>
                  </w:rPr>
                  <w:t>CLSC SOP Task Force</w:t>
                </w:r>
              </w:p>
            </w:sdtContent>
          </w:sdt>
        </w:tc>
      </w:tr>
      <w:tr w:rsidR="000E1E3E" w14:paraId="39BA437F" w14:textId="77777777" w:rsidTr="00A8089C">
        <w:trPr>
          <w:gridAfter w:val="1"/>
          <w:wAfter w:w="72" w:type="dxa"/>
        </w:trPr>
        <w:sdt>
          <w:sdtPr>
            <w:rPr>
              <w:rFonts w:eastAsia="Times New Roman"/>
              <w:lang w:val="x-none" w:eastAsia="x-none"/>
            </w:rPr>
            <w:id w:val="1150176001"/>
            <w:lock w:val="sdtContentLocked"/>
            <w:placeholder>
              <w:docPart w:val="DefaultPlaceholder_-1854013440"/>
            </w:placeholder>
            <w15:appearance w15:val="hidden"/>
          </w:sdtPr>
          <w:sdtEndPr/>
          <w:sdtContent>
            <w:tc>
              <w:tcPr>
                <w:tcW w:w="4961" w:type="dxa"/>
                <w:gridSpan w:val="4"/>
                <w:tcBorders>
                  <w:top w:val="nil"/>
                  <w:left w:val="nil"/>
                  <w:bottom w:val="nil"/>
                  <w:right w:val="nil"/>
                </w:tcBorders>
                <w:vAlign w:val="bottom"/>
                <w:hideMark/>
              </w:tcPr>
              <w:p w14:paraId="1A060845" w14:textId="1FC6A226" w:rsidR="000E1E3E" w:rsidRDefault="000E1E3E" w:rsidP="001C1AD8">
                <w:pPr>
                  <w:spacing w:before="120" w:after="0" w:line="240" w:lineRule="auto"/>
                  <w:rPr>
                    <w:rFonts w:eastAsia="Times New Roman"/>
                    <w:lang w:eastAsia="x-none"/>
                  </w:rPr>
                </w:pPr>
                <w:r>
                  <w:rPr>
                    <w:rFonts w:eastAsia="Times New Roman"/>
                    <w:lang w:val="x-none" w:eastAsia="x-none"/>
                  </w:rPr>
                  <w:t>SOP Reviewed and Approved by (name/signature):</w:t>
                </w:r>
              </w:p>
            </w:tc>
          </w:sdtContent>
        </w:sdt>
        <w:tc>
          <w:tcPr>
            <w:tcW w:w="4703" w:type="dxa"/>
            <w:gridSpan w:val="5"/>
            <w:tcBorders>
              <w:top w:val="single" w:sz="4" w:space="0" w:color="auto"/>
              <w:left w:val="nil"/>
              <w:bottom w:val="single" w:sz="4" w:space="0" w:color="auto"/>
              <w:right w:val="nil"/>
            </w:tcBorders>
            <w:vAlign w:val="bottom"/>
            <w:hideMark/>
          </w:tcPr>
          <w:p w14:paraId="7477F9E2" w14:textId="77777777" w:rsidR="000E1E3E" w:rsidRDefault="00170C2D" w:rsidP="001C1AD8">
            <w:pPr>
              <w:spacing w:before="120" w:after="0" w:line="240" w:lineRule="auto"/>
              <w:rPr>
                <w:rFonts w:eastAsia="Times New Roman"/>
                <w:b/>
                <w:lang w:eastAsia="x-none"/>
              </w:rPr>
            </w:pPr>
            <w:r>
              <w:rPr>
                <w:b/>
                <w:color w:val="002855"/>
              </w:rPr>
              <w:fldChar w:fldCharType="begin">
                <w:ffData>
                  <w:name w:val=""/>
                  <w:enabled/>
                  <w:calcOnExit w:val="0"/>
                  <w:textInput>
                    <w:default w:val="REQUIRED - Insert Approver's Name &amp; Signature"/>
                  </w:textInput>
                </w:ffData>
              </w:fldChar>
            </w:r>
            <w:r>
              <w:rPr>
                <w:b/>
                <w:color w:val="002855"/>
              </w:rPr>
              <w:instrText xml:space="preserve"> FORMTEXT </w:instrText>
            </w:r>
            <w:r>
              <w:rPr>
                <w:b/>
                <w:color w:val="002855"/>
              </w:rPr>
            </w:r>
            <w:r>
              <w:rPr>
                <w:b/>
                <w:color w:val="002855"/>
              </w:rPr>
              <w:fldChar w:fldCharType="separate"/>
            </w:r>
            <w:r>
              <w:rPr>
                <w:b/>
                <w:noProof/>
                <w:color w:val="002855"/>
              </w:rPr>
              <w:t>REQUIRED - Insert Approver's Name &amp; Signature</w:t>
            </w:r>
            <w:r>
              <w:rPr>
                <w:b/>
                <w:color w:val="002855"/>
              </w:rPr>
              <w:fldChar w:fldCharType="end"/>
            </w:r>
          </w:p>
        </w:tc>
      </w:tr>
      <w:tr w:rsidR="000E1E3E" w14:paraId="2149B158" w14:textId="77777777" w:rsidTr="00A8089C">
        <w:trPr>
          <w:gridAfter w:val="4"/>
          <w:wAfter w:w="3422" w:type="dxa"/>
          <w:trHeight w:val="170"/>
        </w:trPr>
        <w:tc>
          <w:tcPr>
            <w:tcW w:w="2358" w:type="dxa"/>
            <w:gridSpan w:val="2"/>
            <w:tcBorders>
              <w:top w:val="nil"/>
              <w:left w:val="nil"/>
              <w:bottom w:val="nil"/>
              <w:right w:val="nil"/>
            </w:tcBorders>
            <w:vAlign w:val="bottom"/>
            <w:hideMark/>
          </w:tcPr>
          <w:p w14:paraId="39BC244C" w14:textId="2247FDCD" w:rsidR="000E1E3E" w:rsidRDefault="008B5881" w:rsidP="001C1AD8">
            <w:pPr>
              <w:pStyle w:val="Footer"/>
              <w:spacing w:before="120"/>
              <w:rPr>
                <w:rFonts w:ascii="Calibri" w:hAnsi="Calibri" w:cs="Arial"/>
                <w:sz w:val="22"/>
                <w:szCs w:val="22"/>
                <w:lang w:val="en-US"/>
              </w:rPr>
            </w:pPr>
            <w:sdt>
              <w:sdtPr>
                <w:rPr>
                  <w:rFonts w:ascii="Calibri" w:hAnsi="Calibri"/>
                  <w:sz w:val="22"/>
                  <w:szCs w:val="22"/>
                </w:rPr>
                <w:id w:val="2109768517"/>
                <w:lock w:val="sdtContentLocked"/>
                <w:placeholder>
                  <w:docPart w:val="DefaultPlaceholder_-1854013440"/>
                </w:placeholder>
                <w15:appearance w15:val="hidden"/>
              </w:sdtPr>
              <w:sdtEndPr/>
              <w:sdtContent>
                <w:r w:rsidR="000E1E3E">
                  <w:rPr>
                    <w:rFonts w:ascii="Calibri" w:hAnsi="Calibri"/>
                    <w:sz w:val="22"/>
                    <w:szCs w:val="22"/>
                  </w:rPr>
                  <w:t>Department:</w:t>
                </w:r>
              </w:sdtContent>
            </w:sdt>
            <w:r w:rsidR="000E1E3E">
              <w:rPr>
                <w:rFonts w:ascii="Calibri" w:hAnsi="Calibri"/>
                <w:sz w:val="22"/>
                <w:szCs w:val="22"/>
              </w:rPr>
              <w:t xml:space="preserve"> </w:t>
            </w:r>
          </w:p>
        </w:tc>
        <w:tc>
          <w:tcPr>
            <w:tcW w:w="3956" w:type="dxa"/>
            <w:gridSpan w:val="4"/>
            <w:tcBorders>
              <w:top w:val="nil"/>
              <w:left w:val="nil"/>
              <w:bottom w:val="single" w:sz="4" w:space="0" w:color="auto"/>
              <w:right w:val="nil"/>
            </w:tcBorders>
            <w:vAlign w:val="bottom"/>
          </w:tcPr>
          <w:p w14:paraId="01C94431" w14:textId="77777777" w:rsidR="000E1E3E" w:rsidRDefault="00170C2D" w:rsidP="001C1AD8">
            <w:pPr>
              <w:pStyle w:val="Footer"/>
              <w:spacing w:before="120"/>
              <w:rPr>
                <w:rFonts w:ascii="Calibri" w:hAnsi="Calibri"/>
                <w:b/>
                <w:sz w:val="22"/>
                <w:szCs w:val="22"/>
                <w:lang w:val="en-US"/>
              </w:rPr>
            </w:pPr>
            <w:r>
              <w:rPr>
                <w:rFonts w:ascii="Calibri" w:hAnsi="Calibri"/>
                <w:b/>
                <w:color w:val="002855"/>
                <w:sz w:val="22"/>
                <w:szCs w:val="22"/>
              </w:rPr>
              <w:fldChar w:fldCharType="begin">
                <w:ffData>
                  <w:name w:val="Text58"/>
                  <w:enabled/>
                  <w:calcOnExit w:val="0"/>
                  <w:textInput>
                    <w:default w:val="REQUIRED - Insert Department"/>
                  </w:textInput>
                </w:ffData>
              </w:fldChar>
            </w:r>
            <w:r>
              <w:rPr>
                <w:rFonts w:ascii="Calibri" w:hAnsi="Calibri"/>
                <w:b/>
                <w:color w:val="002855"/>
                <w:sz w:val="22"/>
                <w:szCs w:val="22"/>
              </w:rPr>
              <w:instrText xml:space="preserve"> </w:instrText>
            </w:r>
            <w:bookmarkStart w:id="0" w:name="Text58"/>
            <w:r>
              <w:rPr>
                <w:rFonts w:ascii="Calibri" w:hAnsi="Calibri"/>
                <w:b/>
                <w:color w:val="002855"/>
                <w:sz w:val="22"/>
                <w:szCs w:val="22"/>
              </w:rPr>
              <w:instrText xml:space="preserve">FORMTEXT </w:instrText>
            </w:r>
            <w:r>
              <w:rPr>
                <w:rFonts w:ascii="Calibri" w:hAnsi="Calibri"/>
                <w:b/>
                <w:color w:val="002855"/>
                <w:sz w:val="22"/>
                <w:szCs w:val="22"/>
              </w:rPr>
            </w:r>
            <w:r>
              <w:rPr>
                <w:rFonts w:ascii="Calibri" w:hAnsi="Calibri"/>
                <w:b/>
                <w:color w:val="002855"/>
                <w:sz w:val="22"/>
                <w:szCs w:val="22"/>
              </w:rPr>
              <w:fldChar w:fldCharType="separate"/>
            </w:r>
            <w:r>
              <w:rPr>
                <w:rFonts w:ascii="Calibri" w:hAnsi="Calibri"/>
                <w:b/>
                <w:noProof/>
                <w:color w:val="002855"/>
                <w:sz w:val="22"/>
                <w:szCs w:val="22"/>
              </w:rPr>
              <w:t>REQUIRED - Insert Department</w:t>
            </w:r>
            <w:r>
              <w:rPr>
                <w:rFonts w:ascii="Calibri" w:hAnsi="Calibri"/>
                <w:b/>
                <w:color w:val="002855"/>
                <w:sz w:val="22"/>
                <w:szCs w:val="22"/>
              </w:rPr>
              <w:fldChar w:fldCharType="end"/>
            </w:r>
            <w:bookmarkEnd w:id="0"/>
          </w:p>
        </w:tc>
      </w:tr>
      <w:tr w:rsidR="000E1E3E" w14:paraId="3A93BF63" w14:textId="77777777" w:rsidTr="00A8089C">
        <w:trPr>
          <w:trHeight w:val="77"/>
        </w:trPr>
        <w:tc>
          <w:tcPr>
            <w:tcW w:w="2358" w:type="dxa"/>
            <w:gridSpan w:val="2"/>
            <w:tcBorders>
              <w:top w:val="nil"/>
              <w:left w:val="nil"/>
              <w:bottom w:val="nil"/>
              <w:right w:val="nil"/>
            </w:tcBorders>
            <w:hideMark/>
          </w:tcPr>
          <w:sdt>
            <w:sdtPr>
              <w:id w:val="1212926343"/>
              <w:lock w:val="sdtContentLocked"/>
              <w:placeholder>
                <w:docPart w:val="DefaultPlaceholder_-1854013440"/>
              </w:placeholder>
              <w15:appearance w15:val="hidden"/>
            </w:sdtPr>
            <w:sdtEndPr/>
            <w:sdtContent>
              <w:p w14:paraId="23253086" w14:textId="6371E9E0" w:rsidR="000E1E3E" w:rsidRDefault="000E1E3E" w:rsidP="001C1AD8">
                <w:pPr>
                  <w:spacing w:before="120" w:after="0" w:line="240" w:lineRule="auto"/>
                  <w:rPr>
                    <w:rFonts w:cs="Arial"/>
                  </w:rPr>
                </w:pPr>
                <w:r>
                  <w:t>Principal Investigator/</w:t>
                </w:r>
                <w:r>
                  <w:br/>
                  <w:t xml:space="preserve">Laboratory Supervisor: </w:t>
                </w:r>
              </w:p>
            </w:sdtContent>
          </w:sdt>
        </w:tc>
        <w:tc>
          <w:tcPr>
            <w:tcW w:w="3956" w:type="dxa"/>
            <w:gridSpan w:val="4"/>
            <w:tcBorders>
              <w:top w:val="single" w:sz="4" w:space="0" w:color="auto"/>
              <w:left w:val="nil"/>
              <w:bottom w:val="single" w:sz="4" w:space="0" w:color="auto"/>
              <w:right w:val="nil"/>
            </w:tcBorders>
            <w:vAlign w:val="bottom"/>
          </w:tcPr>
          <w:p w14:paraId="64C34DF5" w14:textId="77777777" w:rsidR="000E1E3E" w:rsidRDefault="00170C2D" w:rsidP="001C1AD8">
            <w:pPr>
              <w:spacing w:before="120" w:after="0" w:line="240" w:lineRule="auto"/>
              <w:rPr>
                <w:b/>
              </w:rPr>
            </w:pPr>
            <w:r>
              <w:rPr>
                <w:b/>
                <w:color w:val="002855"/>
              </w:rPr>
              <w:fldChar w:fldCharType="begin">
                <w:ffData>
                  <w:name w:val=""/>
                  <w:enabled/>
                  <w:calcOnExit w:val="0"/>
                  <w:textInput>
                    <w:default w:val="REQUIRED - Insert Name"/>
                  </w:textInput>
                </w:ffData>
              </w:fldChar>
            </w:r>
            <w:r>
              <w:rPr>
                <w:b/>
                <w:color w:val="002855"/>
              </w:rPr>
              <w:instrText xml:space="preserve"> FORMTEXT </w:instrText>
            </w:r>
            <w:r>
              <w:rPr>
                <w:b/>
                <w:color w:val="002855"/>
              </w:rPr>
            </w:r>
            <w:r>
              <w:rPr>
                <w:b/>
                <w:color w:val="002855"/>
              </w:rPr>
              <w:fldChar w:fldCharType="separate"/>
            </w:r>
            <w:r>
              <w:rPr>
                <w:b/>
                <w:noProof/>
                <w:color w:val="002855"/>
              </w:rPr>
              <w:t>REQUIRED - Insert Name</w:t>
            </w:r>
            <w:r>
              <w:rPr>
                <w:b/>
                <w:color w:val="002855"/>
              </w:rPr>
              <w:fldChar w:fldCharType="end"/>
            </w:r>
          </w:p>
        </w:tc>
        <w:sdt>
          <w:sdtPr>
            <w:id w:val="606385444"/>
            <w:lock w:val="sdtContentLocked"/>
            <w:placeholder>
              <w:docPart w:val="DefaultPlaceholder_-1854013440"/>
            </w:placeholder>
            <w15:appearance w15:val="hidden"/>
          </w:sdtPr>
          <w:sdtEndPr/>
          <w:sdtContent>
            <w:tc>
              <w:tcPr>
                <w:tcW w:w="810" w:type="dxa"/>
                <w:tcBorders>
                  <w:top w:val="nil"/>
                  <w:left w:val="nil"/>
                  <w:bottom w:val="nil"/>
                  <w:right w:val="nil"/>
                </w:tcBorders>
                <w:vAlign w:val="bottom"/>
                <w:hideMark/>
              </w:tcPr>
              <w:p w14:paraId="3392A292" w14:textId="4A6B5113" w:rsidR="000E1E3E" w:rsidRDefault="000E1E3E" w:rsidP="001C1AD8">
                <w:pPr>
                  <w:spacing w:before="120" w:after="0" w:line="240" w:lineRule="auto"/>
                  <w:ind w:right="-108"/>
                  <w:jc w:val="right"/>
                  <w:rPr>
                    <w:rFonts w:cs="Arial"/>
                  </w:rPr>
                </w:pPr>
                <w:r>
                  <w:t xml:space="preserve">Phone: </w:t>
                </w:r>
              </w:p>
            </w:tc>
          </w:sdtContent>
        </w:sdt>
        <w:tc>
          <w:tcPr>
            <w:tcW w:w="2612" w:type="dxa"/>
            <w:gridSpan w:val="3"/>
            <w:tcBorders>
              <w:top w:val="nil"/>
              <w:left w:val="nil"/>
              <w:bottom w:val="single" w:sz="4" w:space="0" w:color="auto"/>
              <w:right w:val="nil"/>
            </w:tcBorders>
            <w:vAlign w:val="bottom"/>
          </w:tcPr>
          <w:p w14:paraId="1B738A77" w14:textId="77777777" w:rsidR="000E1E3E" w:rsidRDefault="00170C2D" w:rsidP="001C1AD8">
            <w:pPr>
              <w:spacing w:before="120" w:after="0" w:line="240" w:lineRule="auto"/>
              <w:rPr>
                <w:b/>
              </w:rPr>
            </w:pPr>
            <w:r>
              <w:rPr>
                <w:b/>
                <w:color w:val="002855"/>
              </w:rPr>
              <w:fldChar w:fldCharType="begin">
                <w:ffData>
                  <w:name w:val=""/>
                  <w:enabled/>
                  <w:calcOnExit w:val="0"/>
                  <w:textInput>
                    <w:default w:val="REQUIRED - Insert Phone#"/>
                  </w:textInput>
                </w:ffData>
              </w:fldChar>
            </w:r>
            <w:r>
              <w:rPr>
                <w:b/>
                <w:color w:val="002855"/>
              </w:rPr>
              <w:instrText xml:space="preserve"> FORMTEXT </w:instrText>
            </w:r>
            <w:r>
              <w:rPr>
                <w:b/>
                <w:color w:val="002855"/>
              </w:rPr>
            </w:r>
            <w:r>
              <w:rPr>
                <w:b/>
                <w:color w:val="002855"/>
              </w:rPr>
              <w:fldChar w:fldCharType="separate"/>
            </w:r>
            <w:r>
              <w:rPr>
                <w:b/>
                <w:noProof/>
                <w:color w:val="002855"/>
              </w:rPr>
              <w:t>REQUIRED - Insert Phone#</w:t>
            </w:r>
            <w:r>
              <w:rPr>
                <w:b/>
                <w:color w:val="002855"/>
              </w:rPr>
              <w:fldChar w:fldCharType="end"/>
            </w:r>
          </w:p>
        </w:tc>
      </w:tr>
      <w:tr w:rsidR="000E1E3E" w14:paraId="13B40CC0" w14:textId="77777777" w:rsidTr="00A8089C">
        <w:trPr>
          <w:trHeight w:val="77"/>
        </w:trPr>
        <w:tc>
          <w:tcPr>
            <w:tcW w:w="2358" w:type="dxa"/>
            <w:gridSpan w:val="2"/>
            <w:tcBorders>
              <w:top w:val="nil"/>
              <w:left w:val="nil"/>
              <w:bottom w:val="nil"/>
              <w:right w:val="nil"/>
            </w:tcBorders>
            <w:hideMark/>
          </w:tcPr>
          <w:sdt>
            <w:sdtPr>
              <w:id w:val="-1649512431"/>
              <w:lock w:val="sdtContentLocked"/>
              <w:placeholder>
                <w:docPart w:val="DefaultPlaceholder_-1854013440"/>
              </w:placeholder>
              <w15:appearance w15:val="hidden"/>
            </w:sdtPr>
            <w:sdtEndPr/>
            <w:sdtContent>
              <w:p w14:paraId="51220FBB" w14:textId="662C5C22" w:rsidR="000E1E3E" w:rsidRDefault="000E1E3E" w:rsidP="001C1AD8">
                <w:pPr>
                  <w:spacing w:before="120" w:after="0" w:line="240" w:lineRule="auto"/>
                </w:pPr>
                <w:r>
                  <w:t xml:space="preserve">Lab Manager/ </w:t>
                </w:r>
                <w:r>
                  <w:br/>
                  <w:t xml:space="preserve">Safety Coordinator: </w:t>
                </w:r>
              </w:p>
            </w:sdtContent>
          </w:sdt>
        </w:tc>
        <w:tc>
          <w:tcPr>
            <w:tcW w:w="3956" w:type="dxa"/>
            <w:gridSpan w:val="4"/>
            <w:tcBorders>
              <w:top w:val="single" w:sz="4" w:space="0" w:color="auto"/>
              <w:left w:val="nil"/>
              <w:bottom w:val="single" w:sz="4" w:space="0" w:color="auto"/>
              <w:right w:val="nil"/>
            </w:tcBorders>
            <w:vAlign w:val="bottom"/>
          </w:tcPr>
          <w:p w14:paraId="22C25FD0" w14:textId="77777777" w:rsidR="000E1E3E" w:rsidRDefault="00170C2D" w:rsidP="001C1AD8">
            <w:pPr>
              <w:spacing w:before="120" w:after="0" w:line="240" w:lineRule="auto"/>
              <w:rPr>
                <w:b/>
              </w:rPr>
            </w:pPr>
            <w:r>
              <w:rPr>
                <w:b/>
                <w:color w:val="002855"/>
              </w:rPr>
              <w:fldChar w:fldCharType="begin">
                <w:ffData>
                  <w:name w:val=""/>
                  <w:enabled/>
                  <w:calcOnExit w:val="0"/>
                  <w:textInput>
                    <w:default w:val="REQUIRED - Insert Name"/>
                  </w:textInput>
                </w:ffData>
              </w:fldChar>
            </w:r>
            <w:r>
              <w:rPr>
                <w:b/>
                <w:color w:val="002855"/>
              </w:rPr>
              <w:instrText xml:space="preserve"> FORMTEXT </w:instrText>
            </w:r>
            <w:r>
              <w:rPr>
                <w:b/>
                <w:color w:val="002855"/>
              </w:rPr>
            </w:r>
            <w:r>
              <w:rPr>
                <w:b/>
                <w:color w:val="002855"/>
              </w:rPr>
              <w:fldChar w:fldCharType="separate"/>
            </w:r>
            <w:r>
              <w:rPr>
                <w:b/>
                <w:noProof/>
                <w:color w:val="002855"/>
              </w:rPr>
              <w:t>REQUIRED - Insert Name</w:t>
            </w:r>
            <w:r>
              <w:rPr>
                <w:b/>
                <w:color w:val="002855"/>
              </w:rPr>
              <w:fldChar w:fldCharType="end"/>
            </w:r>
          </w:p>
        </w:tc>
        <w:tc>
          <w:tcPr>
            <w:tcW w:w="810" w:type="dxa"/>
            <w:tcBorders>
              <w:top w:val="nil"/>
              <w:left w:val="nil"/>
              <w:bottom w:val="nil"/>
              <w:right w:val="nil"/>
            </w:tcBorders>
            <w:vAlign w:val="bottom"/>
            <w:hideMark/>
          </w:tcPr>
          <w:p w14:paraId="15E2711A" w14:textId="550DD9BE" w:rsidR="000E1E3E" w:rsidRDefault="008B5881" w:rsidP="001C1AD8">
            <w:pPr>
              <w:spacing w:before="120" w:after="0" w:line="240" w:lineRule="auto"/>
              <w:ind w:right="-108"/>
              <w:jc w:val="right"/>
              <w:rPr>
                <w:rFonts w:cs="Arial"/>
              </w:rPr>
            </w:pPr>
            <w:sdt>
              <w:sdtPr>
                <w:id w:val="516819756"/>
                <w:lock w:val="sdtContentLocked"/>
                <w:placeholder>
                  <w:docPart w:val="DefaultPlaceholder_-1854013440"/>
                </w:placeholder>
                <w15:appearance w15:val="hidden"/>
              </w:sdtPr>
              <w:sdtEndPr/>
              <w:sdtContent>
                <w:r w:rsidR="000E1E3E">
                  <w:t>Phone:</w:t>
                </w:r>
              </w:sdtContent>
            </w:sdt>
            <w:r w:rsidR="000E1E3E">
              <w:t xml:space="preserve"> </w:t>
            </w:r>
          </w:p>
        </w:tc>
        <w:tc>
          <w:tcPr>
            <w:tcW w:w="2612" w:type="dxa"/>
            <w:gridSpan w:val="3"/>
            <w:tcBorders>
              <w:top w:val="single" w:sz="4" w:space="0" w:color="auto"/>
              <w:left w:val="nil"/>
              <w:bottom w:val="single" w:sz="4" w:space="0" w:color="auto"/>
              <w:right w:val="nil"/>
            </w:tcBorders>
            <w:vAlign w:val="bottom"/>
          </w:tcPr>
          <w:p w14:paraId="2B19B150" w14:textId="77777777" w:rsidR="000E1E3E" w:rsidRDefault="00170C2D" w:rsidP="001C1AD8">
            <w:pPr>
              <w:spacing w:before="120" w:after="0" w:line="240" w:lineRule="auto"/>
              <w:rPr>
                <w:b/>
              </w:rPr>
            </w:pPr>
            <w:r>
              <w:rPr>
                <w:b/>
                <w:color w:val="002855"/>
              </w:rPr>
              <w:fldChar w:fldCharType="begin">
                <w:ffData>
                  <w:name w:val=""/>
                  <w:enabled/>
                  <w:calcOnExit w:val="0"/>
                  <w:textInput>
                    <w:default w:val="REQUIRED - Insert Phone#"/>
                  </w:textInput>
                </w:ffData>
              </w:fldChar>
            </w:r>
            <w:r>
              <w:rPr>
                <w:b/>
                <w:color w:val="002855"/>
              </w:rPr>
              <w:instrText xml:space="preserve"> FORMTEXT </w:instrText>
            </w:r>
            <w:r>
              <w:rPr>
                <w:b/>
                <w:color w:val="002855"/>
              </w:rPr>
            </w:r>
            <w:r>
              <w:rPr>
                <w:b/>
                <w:color w:val="002855"/>
              </w:rPr>
              <w:fldChar w:fldCharType="separate"/>
            </w:r>
            <w:r>
              <w:rPr>
                <w:b/>
                <w:noProof/>
                <w:color w:val="002855"/>
              </w:rPr>
              <w:t>REQUIRED - Insert Phone#</w:t>
            </w:r>
            <w:r>
              <w:rPr>
                <w:b/>
                <w:color w:val="002855"/>
              </w:rPr>
              <w:fldChar w:fldCharType="end"/>
            </w:r>
          </w:p>
        </w:tc>
      </w:tr>
      <w:tr w:rsidR="000E1E3E" w14:paraId="1014F3A5" w14:textId="77777777" w:rsidTr="00A8089C">
        <w:trPr>
          <w:trHeight w:val="152"/>
        </w:trPr>
        <w:tc>
          <w:tcPr>
            <w:tcW w:w="2358" w:type="dxa"/>
            <w:gridSpan w:val="2"/>
            <w:tcBorders>
              <w:top w:val="nil"/>
              <w:left w:val="nil"/>
              <w:bottom w:val="nil"/>
              <w:right w:val="nil"/>
            </w:tcBorders>
            <w:hideMark/>
          </w:tcPr>
          <w:sdt>
            <w:sdtPr>
              <w:rPr>
                <w:rFonts w:ascii="Calibri" w:hAnsi="Calibri"/>
                <w:sz w:val="22"/>
                <w:szCs w:val="22"/>
              </w:rPr>
              <w:id w:val="799886005"/>
              <w:lock w:val="sdtContentLocked"/>
              <w:placeholder>
                <w:docPart w:val="DefaultPlaceholder_-1854013440"/>
              </w:placeholder>
              <w15:appearance w15:val="hidden"/>
            </w:sdtPr>
            <w:sdtEndPr/>
            <w:sdtContent>
              <w:p w14:paraId="7D59EE8C" w14:textId="729D4E6E" w:rsidR="000E1E3E" w:rsidRDefault="000E1E3E" w:rsidP="001C1AD8">
                <w:pPr>
                  <w:pStyle w:val="Footer"/>
                  <w:spacing w:before="120"/>
                  <w:rPr>
                    <w:rFonts w:ascii="Calibri" w:hAnsi="Calibri"/>
                    <w:sz w:val="22"/>
                    <w:szCs w:val="22"/>
                    <w:lang w:val="en-US"/>
                  </w:rPr>
                </w:pPr>
                <w:r>
                  <w:rPr>
                    <w:rFonts w:ascii="Calibri" w:hAnsi="Calibri"/>
                    <w:sz w:val="22"/>
                    <w:szCs w:val="22"/>
                  </w:rPr>
                  <w:t>Emergency Contact(s)</w:t>
                </w:r>
                <w:r>
                  <w:rPr>
                    <w:rFonts w:ascii="Calibri" w:hAnsi="Calibri"/>
                    <w:sz w:val="22"/>
                    <w:szCs w:val="22"/>
                    <w:lang w:val="en-US"/>
                  </w:rPr>
                  <w:t>:</w:t>
                </w:r>
                <w:r>
                  <w:rPr>
                    <w:rFonts w:ascii="Calibri" w:hAnsi="Calibri"/>
                    <w:sz w:val="22"/>
                    <w:szCs w:val="22"/>
                  </w:rPr>
                  <w:t xml:space="preserve"> </w:t>
                </w:r>
              </w:p>
            </w:sdtContent>
          </w:sdt>
        </w:tc>
        <w:tc>
          <w:tcPr>
            <w:tcW w:w="3956" w:type="dxa"/>
            <w:gridSpan w:val="4"/>
            <w:tcBorders>
              <w:top w:val="single" w:sz="4" w:space="0" w:color="auto"/>
              <w:left w:val="nil"/>
              <w:bottom w:val="single" w:sz="4" w:space="0" w:color="auto"/>
              <w:right w:val="nil"/>
            </w:tcBorders>
            <w:vAlign w:val="bottom"/>
          </w:tcPr>
          <w:p w14:paraId="7E217807" w14:textId="77777777" w:rsidR="000E1E3E" w:rsidRDefault="00170C2D" w:rsidP="001C1AD8">
            <w:pPr>
              <w:pStyle w:val="Footer"/>
              <w:spacing w:before="120"/>
              <w:rPr>
                <w:rFonts w:ascii="Calibri" w:hAnsi="Calibri"/>
                <w:b/>
                <w:sz w:val="22"/>
                <w:szCs w:val="22"/>
                <w:lang w:val="en-US"/>
              </w:rPr>
            </w:pPr>
            <w:r w:rsidRPr="007566A9">
              <w:rPr>
                <w:rFonts w:ascii="Calibri" w:hAnsi="Calibri"/>
                <w:b/>
                <w:color w:val="002855"/>
                <w:sz w:val="22"/>
                <w:szCs w:val="22"/>
                <w:lang w:val="en-US"/>
              </w:rPr>
              <w:fldChar w:fldCharType="begin">
                <w:ffData>
                  <w:name w:val=""/>
                  <w:enabled/>
                  <w:calcOnExit w:val="0"/>
                  <w:textInput>
                    <w:default w:val="REQUIRED - Insert Name"/>
                  </w:textInput>
                </w:ffData>
              </w:fldChar>
            </w:r>
            <w:r w:rsidRPr="007566A9">
              <w:rPr>
                <w:rFonts w:ascii="Calibri" w:hAnsi="Calibri"/>
                <w:b/>
                <w:color w:val="002855"/>
                <w:sz w:val="22"/>
                <w:szCs w:val="22"/>
                <w:lang w:val="en-US"/>
              </w:rPr>
              <w:instrText xml:space="preserve"> FORMTEXT </w:instrText>
            </w:r>
            <w:r w:rsidRPr="007566A9">
              <w:rPr>
                <w:rFonts w:ascii="Calibri" w:hAnsi="Calibri"/>
                <w:b/>
                <w:color w:val="002855"/>
                <w:sz w:val="22"/>
                <w:szCs w:val="22"/>
                <w:lang w:val="en-US"/>
              </w:rPr>
            </w:r>
            <w:r w:rsidRPr="007566A9">
              <w:rPr>
                <w:rFonts w:ascii="Calibri" w:hAnsi="Calibri"/>
                <w:b/>
                <w:color w:val="002855"/>
                <w:sz w:val="22"/>
                <w:szCs w:val="22"/>
                <w:lang w:val="en-US"/>
              </w:rPr>
              <w:fldChar w:fldCharType="separate"/>
            </w:r>
            <w:r w:rsidRPr="007566A9">
              <w:rPr>
                <w:rFonts w:ascii="Calibri" w:hAnsi="Calibri"/>
                <w:b/>
                <w:color w:val="002855"/>
                <w:sz w:val="22"/>
                <w:szCs w:val="22"/>
                <w:lang w:val="en-US"/>
              </w:rPr>
              <w:t>REQUIRED - Insert Name</w:t>
            </w:r>
            <w:r w:rsidRPr="007566A9">
              <w:rPr>
                <w:rFonts w:ascii="Calibri" w:hAnsi="Calibri"/>
                <w:b/>
                <w:color w:val="002855"/>
                <w:sz w:val="22"/>
                <w:szCs w:val="22"/>
              </w:rPr>
              <w:fldChar w:fldCharType="end"/>
            </w:r>
          </w:p>
        </w:tc>
        <w:sdt>
          <w:sdtPr>
            <w:id w:val="-226768678"/>
            <w:lock w:val="sdtContentLocked"/>
            <w:placeholder>
              <w:docPart w:val="DefaultPlaceholder_-1854013440"/>
            </w:placeholder>
            <w15:appearance w15:val="hidden"/>
          </w:sdtPr>
          <w:sdtEndPr/>
          <w:sdtContent>
            <w:tc>
              <w:tcPr>
                <w:tcW w:w="810" w:type="dxa"/>
                <w:tcBorders>
                  <w:top w:val="nil"/>
                  <w:left w:val="nil"/>
                  <w:bottom w:val="nil"/>
                  <w:right w:val="nil"/>
                </w:tcBorders>
                <w:vAlign w:val="bottom"/>
                <w:hideMark/>
              </w:tcPr>
              <w:p w14:paraId="65069875" w14:textId="5D614FC6" w:rsidR="000E1E3E" w:rsidRDefault="000E1E3E" w:rsidP="001C1AD8">
                <w:pPr>
                  <w:spacing w:before="120" w:after="0" w:line="240" w:lineRule="auto"/>
                  <w:ind w:right="-108"/>
                  <w:jc w:val="right"/>
                  <w:rPr>
                    <w:rFonts w:cs="Arial"/>
                  </w:rPr>
                </w:pPr>
                <w:r>
                  <w:t xml:space="preserve">Phone: </w:t>
                </w:r>
              </w:p>
            </w:tc>
          </w:sdtContent>
        </w:sdt>
        <w:tc>
          <w:tcPr>
            <w:tcW w:w="2612" w:type="dxa"/>
            <w:gridSpan w:val="3"/>
            <w:tcBorders>
              <w:top w:val="single" w:sz="4" w:space="0" w:color="auto"/>
              <w:left w:val="nil"/>
              <w:bottom w:val="single" w:sz="4" w:space="0" w:color="auto"/>
              <w:right w:val="nil"/>
            </w:tcBorders>
            <w:vAlign w:val="bottom"/>
          </w:tcPr>
          <w:p w14:paraId="49139A58" w14:textId="77777777" w:rsidR="000E1E3E" w:rsidRDefault="00170C2D" w:rsidP="001C1AD8">
            <w:pPr>
              <w:spacing w:before="120" w:after="0" w:line="240" w:lineRule="auto"/>
              <w:rPr>
                <w:b/>
              </w:rPr>
            </w:pPr>
            <w:r>
              <w:rPr>
                <w:b/>
                <w:color w:val="002855"/>
              </w:rPr>
              <w:fldChar w:fldCharType="begin">
                <w:ffData>
                  <w:name w:val=""/>
                  <w:enabled/>
                  <w:calcOnExit w:val="0"/>
                  <w:textInput>
                    <w:default w:val="REQUIRED - Insert Phone#"/>
                  </w:textInput>
                </w:ffData>
              </w:fldChar>
            </w:r>
            <w:r>
              <w:rPr>
                <w:b/>
                <w:color w:val="002855"/>
              </w:rPr>
              <w:instrText xml:space="preserve"> FORMTEXT </w:instrText>
            </w:r>
            <w:r>
              <w:rPr>
                <w:b/>
                <w:color w:val="002855"/>
              </w:rPr>
            </w:r>
            <w:r>
              <w:rPr>
                <w:b/>
                <w:color w:val="002855"/>
              </w:rPr>
              <w:fldChar w:fldCharType="separate"/>
            </w:r>
            <w:r>
              <w:rPr>
                <w:b/>
                <w:noProof/>
                <w:color w:val="002855"/>
              </w:rPr>
              <w:t>REQUIRED - Insert Phone#</w:t>
            </w:r>
            <w:r>
              <w:rPr>
                <w:b/>
                <w:color w:val="002855"/>
              </w:rPr>
              <w:fldChar w:fldCharType="end"/>
            </w:r>
          </w:p>
        </w:tc>
      </w:tr>
      <w:tr w:rsidR="00170C2D" w14:paraId="0BDC9AD8" w14:textId="77777777" w:rsidTr="00A8089C">
        <w:trPr>
          <w:trHeight w:val="152"/>
        </w:trPr>
        <w:tc>
          <w:tcPr>
            <w:tcW w:w="2358" w:type="dxa"/>
            <w:gridSpan w:val="2"/>
            <w:tcBorders>
              <w:top w:val="nil"/>
              <w:left w:val="nil"/>
              <w:bottom w:val="nil"/>
              <w:right w:val="nil"/>
            </w:tcBorders>
          </w:tcPr>
          <w:p w14:paraId="0ED3B3F9" w14:textId="77777777" w:rsidR="00170C2D" w:rsidRDefault="00170C2D" w:rsidP="00170C2D">
            <w:pPr>
              <w:pStyle w:val="Footer"/>
              <w:spacing w:before="120"/>
              <w:rPr>
                <w:rFonts w:ascii="Calibri" w:hAnsi="Calibri"/>
                <w:sz w:val="22"/>
                <w:szCs w:val="22"/>
              </w:rPr>
            </w:pPr>
          </w:p>
        </w:tc>
        <w:tc>
          <w:tcPr>
            <w:tcW w:w="3956" w:type="dxa"/>
            <w:gridSpan w:val="4"/>
            <w:tcBorders>
              <w:top w:val="single" w:sz="4" w:space="0" w:color="auto"/>
              <w:left w:val="nil"/>
              <w:bottom w:val="single" w:sz="4" w:space="0" w:color="auto"/>
              <w:right w:val="nil"/>
            </w:tcBorders>
            <w:vAlign w:val="bottom"/>
          </w:tcPr>
          <w:p w14:paraId="6AABFF51" w14:textId="77777777" w:rsidR="00170C2D" w:rsidRDefault="00170C2D" w:rsidP="00170C2D">
            <w:pPr>
              <w:pStyle w:val="Footer"/>
              <w:spacing w:before="120"/>
              <w:rPr>
                <w:rFonts w:ascii="Calibri" w:hAnsi="Calibri"/>
                <w:b/>
                <w:sz w:val="22"/>
                <w:szCs w:val="22"/>
              </w:rPr>
            </w:pPr>
            <w:r w:rsidRPr="004E23BD">
              <w:rPr>
                <w:rFonts w:ascii="Calibri" w:hAnsi="Calibri"/>
                <w:b/>
                <w:color w:val="002855"/>
                <w:sz w:val="22"/>
                <w:szCs w:val="22"/>
              </w:rPr>
              <w:fldChar w:fldCharType="begin">
                <w:ffData>
                  <w:name w:val="Text58"/>
                  <w:enabled/>
                  <w:calcOnExit w:val="0"/>
                  <w:textInput/>
                </w:ffData>
              </w:fldChar>
            </w:r>
            <w:r w:rsidRPr="004E23BD">
              <w:rPr>
                <w:rFonts w:ascii="Calibri" w:hAnsi="Calibri"/>
                <w:b/>
                <w:color w:val="002855"/>
                <w:sz w:val="22"/>
                <w:szCs w:val="22"/>
                <w:lang w:val="en-US"/>
              </w:rPr>
              <w:instrText xml:space="preserve"> FORMTEXT </w:instrText>
            </w:r>
            <w:r w:rsidRPr="004E23BD">
              <w:rPr>
                <w:rFonts w:ascii="Calibri" w:hAnsi="Calibri"/>
                <w:b/>
                <w:color w:val="002855"/>
                <w:sz w:val="22"/>
                <w:szCs w:val="22"/>
              </w:rPr>
            </w:r>
            <w:r w:rsidRPr="004E23BD">
              <w:rPr>
                <w:rFonts w:ascii="Calibri" w:hAnsi="Calibri"/>
                <w:b/>
                <w:color w:val="002855"/>
                <w:sz w:val="22"/>
                <w:szCs w:val="22"/>
              </w:rPr>
              <w:fldChar w:fldCharType="separate"/>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color w:val="002855"/>
                <w:sz w:val="22"/>
                <w:szCs w:val="22"/>
              </w:rPr>
              <w:fldChar w:fldCharType="end"/>
            </w:r>
          </w:p>
        </w:tc>
        <w:tc>
          <w:tcPr>
            <w:tcW w:w="810" w:type="dxa"/>
            <w:tcBorders>
              <w:top w:val="nil"/>
              <w:left w:val="nil"/>
              <w:bottom w:val="nil"/>
              <w:right w:val="nil"/>
            </w:tcBorders>
            <w:vAlign w:val="bottom"/>
          </w:tcPr>
          <w:p w14:paraId="636EB88A" w14:textId="77777777" w:rsidR="00170C2D" w:rsidRDefault="00170C2D" w:rsidP="00170C2D">
            <w:pPr>
              <w:spacing w:before="120" w:after="0" w:line="240" w:lineRule="auto"/>
              <w:ind w:right="-108"/>
              <w:jc w:val="right"/>
            </w:pPr>
          </w:p>
        </w:tc>
        <w:tc>
          <w:tcPr>
            <w:tcW w:w="2612" w:type="dxa"/>
            <w:gridSpan w:val="3"/>
            <w:tcBorders>
              <w:top w:val="single" w:sz="4" w:space="0" w:color="auto"/>
              <w:left w:val="nil"/>
              <w:bottom w:val="single" w:sz="4" w:space="0" w:color="auto"/>
              <w:right w:val="nil"/>
            </w:tcBorders>
            <w:vAlign w:val="bottom"/>
          </w:tcPr>
          <w:p w14:paraId="29AA787A" w14:textId="77777777" w:rsidR="00170C2D" w:rsidRDefault="00170C2D" w:rsidP="00170C2D">
            <w:pPr>
              <w:spacing w:before="120" w:after="0" w:line="240" w:lineRule="auto"/>
              <w:rPr>
                <w:b/>
              </w:rPr>
            </w:pPr>
            <w:r w:rsidRPr="004E23BD">
              <w:rPr>
                <w:b/>
                <w:color w:val="002855"/>
              </w:rPr>
              <w:fldChar w:fldCharType="begin">
                <w:ffData>
                  <w:name w:val="Text58"/>
                  <w:enabled/>
                  <w:calcOnExit w:val="0"/>
                  <w:textInput/>
                </w:ffData>
              </w:fldChar>
            </w:r>
            <w:r w:rsidRPr="004E23BD">
              <w:rPr>
                <w:b/>
                <w:color w:val="002855"/>
              </w:rPr>
              <w:instrText xml:space="preserve"> FORMTEXT </w:instrText>
            </w:r>
            <w:r w:rsidRPr="004E23BD">
              <w:rPr>
                <w:b/>
                <w:color w:val="002855"/>
              </w:rPr>
            </w:r>
            <w:r w:rsidRPr="004E23BD">
              <w:rPr>
                <w:b/>
                <w:color w:val="002855"/>
              </w:rPr>
              <w:fldChar w:fldCharType="separate"/>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color w:val="002855"/>
              </w:rPr>
              <w:fldChar w:fldCharType="end"/>
            </w:r>
          </w:p>
        </w:tc>
      </w:tr>
      <w:tr w:rsidR="00170C2D" w14:paraId="2B4F2A25" w14:textId="77777777" w:rsidTr="00A8089C">
        <w:trPr>
          <w:trHeight w:val="152"/>
        </w:trPr>
        <w:tc>
          <w:tcPr>
            <w:tcW w:w="2358" w:type="dxa"/>
            <w:gridSpan w:val="2"/>
            <w:tcBorders>
              <w:top w:val="nil"/>
              <w:left w:val="nil"/>
              <w:bottom w:val="nil"/>
              <w:right w:val="nil"/>
            </w:tcBorders>
          </w:tcPr>
          <w:p w14:paraId="292CFEA0" w14:textId="77777777" w:rsidR="00170C2D" w:rsidRDefault="00170C2D" w:rsidP="00170C2D">
            <w:pPr>
              <w:pStyle w:val="Footer"/>
              <w:spacing w:before="120"/>
              <w:rPr>
                <w:rFonts w:ascii="Calibri" w:hAnsi="Calibri"/>
                <w:sz w:val="22"/>
                <w:szCs w:val="22"/>
              </w:rPr>
            </w:pPr>
          </w:p>
        </w:tc>
        <w:tc>
          <w:tcPr>
            <w:tcW w:w="3956" w:type="dxa"/>
            <w:gridSpan w:val="4"/>
            <w:tcBorders>
              <w:top w:val="single" w:sz="4" w:space="0" w:color="auto"/>
              <w:left w:val="nil"/>
              <w:bottom w:val="single" w:sz="4" w:space="0" w:color="auto"/>
              <w:right w:val="nil"/>
            </w:tcBorders>
            <w:vAlign w:val="bottom"/>
          </w:tcPr>
          <w:p w14:paraId="3E3115C5" w14:textId="77777777" w:rsidR="00170C2D" w:rsidRDefault="00170C2D" w:rsidP="00170C2D">
            <w:pPr>
              <w:pStyle w:val="Footer"/>
              <w:spacing w:before="120"/>
              <w:rPr>
                <w:rFonts w:ascii="Calibri" w:hAnsi="Calibri"/>
                <w:b/>
                <w:sz w:val="22"/>
                <w:szCs w:val="22"/>
              </w:rPr>
            </w:pPr>
            <w:r w:rsidRPr="004E23BD">
              <w:rPr>
                <w:rFonts w:ascii="Calibri" w:hAnsi="Calibri"/>
                <w:b/>
                <w:color w:val="002855"/>
                <w:sz w:val="22"/>
                <w:szCs w:val="22"/>
              </w:rPr>
              <w:fldChar w:fldCharType="begin">
                <w:ffData>
                  <w:name w:val="Text58"/>
                  <w:enabled/>
                  <w:calcOnExit w:val="0"/>
                  <w:textInput/>
                </w:ffData>
              </w:fldChar>
            </w:r>
            <w:r w:rsidRPr="004E23BD">
              <w:rPr>
                <w:rFonts w:ascii="Calibri" w:hAnsi="Calibri"/>
                <w:b/>
                <w:color w:val="002855"/>
                <w:sz w:val="22"/>
                <w:szCs w:val="22"/>
                <w:lang w:val="en-US"/>
              </w:rPr>
              <w:instrText xml:space="preserve"> FORMTEXT </w:instrText>
            </w:r>
            <w:r w:rsidRPr="004E23BD">
              <w:rPr>
                <w:rFonts w:ascii="Calibri" w:hAnsi="Calibri"/>
                <w:b/>
                <w:color w:val="002855"/>
                <w:sz w:val="22"/>
                <w:szCs w:val="22"/>
              </w:rPr>
            </w:r>
            <w:r w:rsidRPr="004E23BD">
              <w:rPr>
                <w:rFonts w:ascii="Calibri" w:hAnsi="Calibri"/>
                <w:b/>
                <w:color w:val="002855"/>
                <w:sz w:val="22"/>
                <w:szCs w:val="22"/>
              </w:rPr>
              <w:fldChar w:fldCharType="separate"/>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color w:val="002855"/>
                <w:sz w:val="22"/>
                <w:szCs w:val="22"/>
              </w:rPr>
              <w:fldChar w:fldCharType="end"/>
            </w:r>
          </w:p>
        </w:tc>
        <w:tc>
          <w:tcPr>
            <w:tcW w:w="810" w:type="dxa"/>
            <w:tcBorders>
              <w:top w:val="nil"/>
              <w:left w:val="nil"/>
              <w:bottom w:val="nil"/>
              <w:right w:val="nil"/>
            </w:tcBorders>
            <w:vAlign w:val="bottom"/>
          </w:tcPr>
          <w:p w14:paraId="7C1CF1A4" w14:textId="77777777" w:rsidR="00170C2D" w:rsidRDefault="00170C2D" w:rsidP="00170C2D">
            <w:pPr>
              <w:spacing w:before="120" w:after="0" w:line="240" w:lineRule="auto"/>
              <w:ind w:right="-108"/>
              <w:jc w:val="right"/>
            </w:pPr>
          </w:p>
        </w:tc>
        <w:tc>
          <w:tcPr>
            <w:tcW w:w="2612" w:type="dxa"/>
            <w:gridSpan w:val="3"/>
            <w:tcBorders>
              <w:top w:val="single" w:sz="4" w:space="0" w:color="auto"/>
              <w:left w:val="nil"/>
              <w:bottom w:val="single" w:sz="4" w:space="0" w:color="auto"/>
              <w:right w:val="nil"/>
            </w:tcBorders>
            <w:vAlign w:val="bottom"/>
          </w:tcPr>
          <w:p w14:paraId="7D6F20ED" w14:textId="77777777" w:rsidR="00170C2D" w:rsidRDefault="00170C2D" w:rsidP="00170C2D">
            <w:pPr>
              <w:spacing w:before="120" w:after="0" w:line="240" w:lineRule="auto"/>
              <w:rPr>
                <w:b/>
              </w:rPr>
            </w:pPr>
            <w:r w:rsidRPr="004E23BD">
              <w:rPr>
                <w:b/>
                <w:color w:val="002855"/>
              </w:rPr>
              <w:fldChar w:fldCharType="begin">
                <w:ffData>
                  <w:name w:val="Text58"/>
                  <w:enabled/>
                  <w:calcOnExit w:val="0"/>
                  <w:textInput/>
                </w:ffData>
              </w:fldChar>
            </w:r>
            <w:r w:rsidRPr="004E23BD">
              <w:rPr>
                <w:b/>
                <w:color w:val="002855"/>
              </w:rPr>
              <w:instrText xml:space="preserve"> FORMTEXT </w:instrText>
            </w:r>
            <w:r w:rsidRPr="004E23BD">
              <w:rPr>
                <w:b/>
                <w:color w:val="002855"/>
              </w:rPr>
            </w:r>
            <w:r w:rsidRPr="004E23BD">
              <w:rPr>
                <w:b/>
                <w:color w:val="002855"/>
              </w:rPr>
              <w:fldChar w:fldCharType="separate"/>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color w:val="002855"/>
              </w:rPr>
              <w:fldChar w:fldCharType="end"/>
            </w:r>
          </w:p>
        </w:tc>
      </w:tr>
      <w:tr w:rsidR="00170C2D" w14:paraId="636B364E" w14:textId="77777777" w:rsidTr="00A8089C">
        <w:trPr>
          <w:trHeight w:val="152"/>
        </w:trPr>
        <w:tc>
          <w:tcPr>
            <w:tcW w:w="2358" w:type="dxa"/>
            <w:gridSpan w:val="2"/>
            <w:tcBorders>
              <w:top w:val="nil"/>
              <w:left w:val="nil"/>
              <w:bottom w:val="nil"/>
              <w:right w:val="nil"/>
            </w:tcBorders>
          </w:tcPr>
          <w:p w14:paraId="1710A5A3" w14:textId="77777777" w:rsidR="00170C2D" w:rsidRDefault="00170C2D" w:rsidP="00170C2D">
            <w:pPr>
              <w:pStyle w:val="Footer"/>
              <w:spacing w:before="120"/>
              <w:rPr>
                <w:rFonts w:ascii="Calibri" w:hAnsi="Calibri"/>
                <w:sz w:val="22"/>
                <w:szCs w:val="22"/>
              </w:rPr>
            </w:pPr>
          </w:p>
        </w:tc>
        <w:tc>
          <w:tcPr>
            <w:tcW w:w="3956" w:type="dxa"/>
            <w:gridSpan w:val="4"/>
            <w:tcBorders>
              <w:top w:val="single" w:sz="4" w:space="0" w:color="auto"/>
              <w:left w:val="nil"/>
              <w:bottom w:val="single" w:sz="4" w:space="0" w:color="auto"/>
              <w:right w:val="nil"/>
            </w:tcBorders>
            <w:vAlign w:val="bottom"/>
          </w:tcPr>
          <w:p w14:paraId="74AF09AC" w14:textId="77777777" w:rsidR="00170C2D" w:rsidRDefault="00170C2D" w:rsidP="00170C2D">
            <w:pPr>
              <w:pStyle w:val="Footer"/>
              <w:spacing w:before="120"/>
              <w:rPr>
                <w:rFonts w:ascii="Calibri" w:hAnsi="Calibri"/>
                <w:b/>
                <w:sz w:val="22"/>
                <w:szCs w:val="22"/>
              </w:rPr>
            </w:pPr>
            <w:r w:rsidRPr="004E23BD">
              <w:rPr>
                <w:rFonts w:ascii="Calibri" w:hAnsi="Calibri"/>
                <w:b/>
                <w:color w:val="002855"/>
                <w:sz w:val="22"/>
                <w:szCs w:val="22"/>
              </w:rPr>
              <w:fldChar w:fldCharType="begin">
                <w:ffData>
                  <w:name w:val="Text58"/>
                  <w:enabled/>
                  <w:calcOnExit w:val="0"/>
                  <w:textInput/>
                </w:ffData>
              </w:fldChar>
            </w:r>
            <w:r w:rsidRPr="004E23BD">
              <w:rPr>
                <w:rFonts w:ascii="Calibri" w:hAnsi="Calibri"/>
                <w:b/>
                <w:color w:val="002855"/>
                <w:sz w:val="22"/>
                <w:szCs w:val="22"/>
                <w:lang w:val="en-US"/>
              </w:rPr>
              <w:instrText xml:space="preserve"> FORMTEXT </w:instrText>
            </w:r>
            <w:r w:rsidRPr="004E23BD">
              <w:rPr>
                <w:rFonts w:ascii="Calibri" w:hAnsi="Calibri"/>
                <w:b/>
                <w:color w:val="002855"/>
                <w:sz w:val="22"/>
                <w:szCs w:val="22"/>
              </w:rPr>
            </w:r>
            <w:r w:rsidRPr="004E23BD">
              <w:rPr>
                <w:rFonts w:ascii="Calibri" w:hAnsi="Calibri"/>
                <w:b/>
                <w:color w:val="002855"/>
                <w:sz w:val="22"/>
                <w:szCs w:val="22"/>
              </w:rPr>
              <w:fldChar w:fldCharType="separate"/>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color w:val="002855"/>
                <w:sz w:val="22"/>
                <w:szCs w:val="22"/>
              </w:rPr>
              <w:fldChar w:fldCharType="end"/>
            </w:r>
          </w:p>
        </w:tc>
        <w:tc>
          <w:tcPr>
            <w:tcW w:w="810" w:type="dxa"/>
            <w:tcBorders>
              <w:top w:val="nil"/>
              <w:left w:val="nil"/>
              <w:bottom w:val="nil"/>
              <w:right w:val="nil"/>
            </w:tcBorders>
            <w:vAlign w:val="bottom"/>
          </w:tcPr>
          <w:p w14:paraId="7A12F2CF" w14:textId="77777777" w:rsidR="00170C2D" w:rsidRDefault="00170C2D" w:rsidP="00170C2D">
            <w:pPr>
              <w:spacing w:before="120" w:after="0" w:line="240" w:lineRule="auto"/>
              <w:ind w:right="-108"/>
              <w:jc w:val="right"/>
            </w:pPr>
          </w:p>
        </w:tc>
        <w:tc>
          <w:tcPr>
            <w:tcW w:w="2612" w:type="dxa"/>
            <w:gridSpan w:val="3"/>
            <w:tcBorders>
              <w:top w:val="single" w:sz="4" w:space="0" w:color="auto"/>
              <w:left w:val="nil"/>
              <w:bottom w:val="single" w:sz="4" w:space="0" w:color="auto"/>
              <w:right w:val="nil"/>
            </w:tcBorders>
            <w:vAlign w:val="bottom"/>
          </w:tcPr>
          <w:p w14:paraId="43F9DB9F" w14:textId="77777777" w:rsidR="00170C2D" w:rsidRDefault="00170C2D" w:rsidP="00170C2D">
            <w:pPr>
              <w:spacing w:before="120" w:after="0" w:line="240" w:lineRule="auto"/>
              <w:rPr>
                <w:b/>
              </w:rPr>
            </w:pPr>
            <w:r w:rsidRPr="004E23BD">
              <w:rPr>
                <w:b/>
                <w:color w:val="002855"/>
              </w:rPr>
              <w:fldChar w:fldCharType="begin">
                <w:ffData>
                  <w:name w:val="Text58"/>
                  <w:enabled/>
                  <w:calcOnExit w:val="0"/>
                  <w:textInput/>
                </w:ffData>
              </w:fldChar>
            </w:r>
            <w:r w:rsidRPr="004E23BD">
              <w:rPr>
                <w:b/>
                <w:color w:val="002855"/>
              </w:rPr>
              <w:instrText xml:space="preserve"> FORMTEXT </w:instrText>
            </w:r>
            <w:r w:rsidRPr="004E23BD">
              <w:rPr>
                <w:b/>
                <w:color w:val="002855"/>
              </w:rPr>
            </w:r>
            <w:r w:rsidRPr="004E23BD">
              <w:rPr>
                <w:b/>
                <w:color w:val="002855"/>
              </w:rPr>
              <w:fldChar w:fldCharType="separate"/>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color w:val="002855"/>
              </w:rPr>
              <w:fldChar w:fldCharType="end"/>
            </w:r>
          </w:p>
        </w:tc>
      </w:tr>
      <w:tr w:rsidR="00170C2D" w14:paraId="3142336F" w14:textId="77777777" w:rsidTr="00A8089C">
        <w:trPr>
          <w:trHeight w:val="152"/>
        </w:trPr>
        <w:tc>
          <w:tcPr>
            <w:tcW w:w="2358" w:type="dxa"/>
            <w:gridSpan w:val="2"/>
            <w:tcBorders>
              <w:top w:val="nil"/>
              <w:left w:val="nil"/>
              <w:bottom w:val="nil"/>
              <w:right w:val="nil"/>
            </w:tcBorders>
          </w:tcPr>
          <w:p w14:paraId="230F3C7C" w14:textId="77777777" w:rsidR="00170C2D" w:rsidRDefault="00170C2D" w:rsidP="00170C2D">
            <w:pPr>
              <w:pStyle w:val="Footer"/>
              <w:spacing w:before="120"/>
              <w:rPr>
                <w:rFonts w:ascii="Calibri" w:hAnsi="Calibri"/>
                <w:sz w:val="22"/>
                <w:szCs w:val="22"/>
              </w:rPr>
            </w:pPr>
          </w:p>
        </w:tc>
        <w:tc>
          <w:tcPr>
            <w:tcW w:w="3956" w:type="dxa"/>
            <w:gridSpan w:val="4"/>
            <w:tcBorders>
              <w:top w:val="single" w:sz="4" w:space="0" w:color="auto"/>
              <w:left w:val="nil"/>
              <w:bottom w:val="single" w:sz="4" w:space="0" w:color="auto"/>
              <w:right w:val="nil"/>
            </w:tcBorders>
            <w:vAlign w:val="bottom"/>
          </w:tcPr>
          <w:p w14:paraId="1A9014FA" w14:textId="77777777" w:rsidR="00170C2D" w:rsidRDefault="00170C2D" w:rsidP="00170C2D">
            <w:pPr>
              <w:pStyle w:val="Footer"/>
              <w:spacing w:before="120"/>
              <w:rPr>
                <w:rFonts w:ascii="Calibri" w:hAnsi="Calibri"/>
                <w:b/>
                <w:sz w:val="22"/>
                <w:szCs w:val="22"/>
              </w:rPr>
            </w:pPr>
            <w:r w:rsidRPr="004E23BD">
              <w:rPr>
                <w:rFonts w:ascii="Calibri" w:hAnsi="Calibri"/>
                <w:b/>
                <w:color w:val="002855"/>
                <w:sz w:val="22"/>
                <w:szCs w:val="22"/>
              </w:rPr>
              <w:fldChar w:fldCharType="begin">
                <w:ffData>
                  <w:name w:val="Text58"/>
                  <w:enabled/>
                  <w:calcOnExit w:val="0"/>
                  <w:textInput/>
                </w:ffData>
              </w:fldChar>
            </w:r>
            <w:r w:rsidRPr="004E23BD">
              <w:rPr>
                <w:rFonts w:ascii="Calibri" w:hAnsi="Calibri"/>
                <w:b/>
                <w:color w:val="002855"/>
                <w:sz w:val="22"/>
                <w:szCs w:val="22"/>
                <w:lang w:val="en-US"/>
              </w:rPr>
              <w:instrText xml:space="preserve"> FORMTEXT </w:instrText>
            </w:r>
            <w:r w:rsidRPr="004E23BD">
              <w:rPr>
                <w:rFonts w:ascii="Calibri" w:hAnsi="Calibri"/>
                <w:b/>
                <w:color w:val="002855"/>
                <w:sz w:val="22"/>
                <w:szCs w:val="22"/>
              </w:rPr>
            </w:r>
            <w:r w:rsidRPr="004E23BD">
              <w:rPr>
                <w:rFonts w:ascii="Calibri" w:hAnsi="Calibri"/>
                <w:b/>
                <w:color w:val="002855"/>
                <w:sz w:val="22"/>
                <w:szCs w:val="22"/>
              </w:rPr>
              <w:fldChar w:fldCharType="separate"/>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noProof/>
                <w:color w:val="002855"/>
                <w:sz w:val="22"/>
                <w:szCs w:val="22"/>
                <w:lang w:val="en-US"/>
              </w:rPr>
              <w:t> </w:t>
            </w:r>
            <w:r w:rsidRPr="004E23BD">
              <w:rPr>
                <w:rFonts w:ascii="Calibri" w:hAnsi="Calibri"/>
                <w:b/>
                <w:color w:val="002855"/>
                <w:sz w:val="22"/>
                <w:szCs w:val="22"/>
              </w:rPr>
              <w:fldChar w:fldCharType="end"/>
            </w:r>
          </w:p>
        </w:tc>
        <w:tc>
          <w:tcPr>
            <w:tcW w:w="810" w:type="dxa"/>
            <w:tcBorders>
              <w:top w:val="nil"/>
              <w:left w:val="nil"/>
              <w:bottom w:val="nil"/>
              <w:right w:val="nil"/>
            </w:tcBorders>
            <w:vAlign w:val="bottom"/>
          </w:tcPr>
          <w:p w14:paraId="24816994" w14:textId="77777777" w:rsidR="00170C2D" w:rsidRDefault="00170C2D" w:rsidP="00170C2D">
            <w:pPr>
              <w:spacing w:before="120" w:after="0" w:line="240" w:lineRule="auto"/>
              <w:ind w:right="-108"/>
              <w:jc w:val="right"/>
            </w:pPr>
          </w:p>
        </w:tc>
        <w:tc>
          <w:tcPr>
            <w:tcW w:w="2612" w:type="dxa"/>
            <w:gridSpan w:val="3"/>
            <w:tcBorders>
              <w:top w:val="single" w:sz="4" w:space="0" w:color="auto"/>
              <w:left w:val="nil"/>
              <w:bottom w:val="single" w:sz="4" w:space="0" w:color="auto"/>
              <w:right w:val="nil"/>
            </w:tcBorders>
            <w:vAlign w:val="bottom"/>
          </w:tcPr>
          <w:p w14:paraId="13BC136F" w14:textId="77777777" w:rsidR="00170C2D" w:rsidRDefault="00170C2D" w:rsidP="00170C2D">
            <w:pPr>
              <w:spacing w:before="120" w:after="0" w:line="240" w:lineRule="auto"/>
              <w:rPr>
                <w:b/>
              </w:rPr>
            </w:pPr>
            <w:r w:rsidRPr="004E23BD">
              <w:rPr>
                <w:b/>
                <w:color w:val="002855"/>
              </w:rPr>
              <w:fldChar w:fldCharType="begin">
                <w:ffData>
                  <w:name w:val="Text58"/>
                  <w:enabled/>
                  <w:calcOnExit w:val="0"/>
                  <w:textInput/>
                </w:ffData>
              </w:fldChar>
            </w:r>
            <w:r w:rsidRPr="004E23BD">
              <w:rPr>
                <w:b/>
                <w:color w:val="002855"/>
              </w:rPr>
              <w:instrText xml:space="preserve"> FORMTEXT </w:instrText>
            </w:r>
            <w:r w:rsidRPr="004E23BD">
              <w:rPr>
                <w:b/>
                <w:color w:val="002855"/>
              </w:rPr>
            </w:r>
            <w:r w:rsidRPr="004E23BD">
              <w:rPr>
                <w:b/>
                <w:color w:val="002855"/>
              </w:rPr>
              <w:fldChar w:fldCharType="separate"/>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noProof/>
                <w:color w:val="002855"/>
              </w:rPr>
              <w:t> </w:t>
            </w:r>
            <w:r w:rsidRPr="004E23BD">
              <w:rPr>
                <w:b/>
                <w:color w:val="002855"/>
              </w:rPr>
              <w:fldChar w:fldCharType="end"/>
            </w:r>
          </w:p>
        </w:tc>
      </w:tr>
      <w:tr w:rsidR="000E1E3E" w14:paraId="14571F00" w14:textId="77777777" w:rsidTr="00A8089C">
        <w:trPr>
          <w:trHeight w:val="77"/>
        </w:trPr>
        <w:tc>
          <w:tcPr>
            <w:tcW w:w="1724" w:type="dxa"/>
            <w:vMerge w:val="restart"/>
            <w:tcBorders>
              <w:top w:val="nil"/>
              <w:left w:val="nil"/>
              <w:bottom w:val="nil"/>
              <w:right w:val="nil"/>
            </w:tcBorders>
            <w:hideMark/>
          </w:tcPr>
          <w:sdt>
            <w:sdtPr>
              <w:id w:val="-17083086"/>
              <w:lock w:val="sdtContentLocked"/>
              <w:placeholder>
                <w:docPart w:val="DefaultPlaceholder_-1854013440"/>
              </w:placeholder>
              <w15:appearance w15:val="hidden"/>
            </w:sdtPr>
            <w:sdtEndPr/>
            <w:sdtContent>
              <w:p w14:paraId="53BC064F" w14:textId="32D70F9A" w:rsidR="000E1E3E" w:rsidRDefault="000E1E3E" w:rsidP="003B6466">
                <w:pPr>
                  <w:spacing w:before="120" w:after="0"/>
                </w:pPr>
                <w:r>
                  <w:t xml:space="preserve">Location(s) </w:t>
                </w:r>
                <w:r w:rsidR="003B6466">
                  <w:t>c</w:t>
                </w:r>
                <w:r>
                  <w:t>overed by SOP:</w:t>
                </w:r>
              </w:p>
            </w:sdtContent>
          </w:sdt>
        </w:tc>
        <w:tc>
          <w:tcPr>
            <w:tcW w:w="1441" w:type="dxa"/>
            <w:gridSpan w:val="2"/>
            <w:tcBorders>
              <w:top w:val="nil"/>
              <w:left w:val="nil"/>
              <w:bottom w:val="nil"/>
              <w:right w:val="nil"/>
            </w:tcBorders>
            <w:vAlign w:val="bottom"/>
            <w:hideMark/>
          </w:tcPr>
          <w:sdt>
            <w:sdtPr>
              <w:rPr>
                <w:rFonts w:ascii="Calibri" w:hAnsi="Calibri"/>
                <w:sz w:val="22"/>
                <w:szCs w:val="22"/>
              </w:rPr>
              <w:id w:val="-403148502"/>
              <w:lock w:val="sdtContentLocked"/>
              <w:placeholder>
                <w:docPart w:val="DefaultPlaceholder_-1854013440"/>
              </w:placeholder>
              <w15:appearance w15:val="hidden"/>
            </w:sdtPr>
            <w:sdtEndPr/>
            <w:sdtContent>
              <w:p w14:paraId="6F4AEE7F" w14:textId="0B8B244E" w:rsidR="000E1E3E" w:rsidRDefault="000E1E3E" w:rsidP="001C1AD8">
                <w:pPr>
                  <w:pStyle w:val="Footer"/>
                  <w:spacing w:before="120"/>
                  <w:rPr>
                    <w:rFonts w:ascii="Calibri" w:hAnsi="Calibri" w:cs="Arial"/>
                    <w:sz w:val="22"/>
                    <w:szCs w:val="22"/>
                    <w:lang w:val="en-US"/>
                  </w:rPr>
                </w:pPr>
                <w:r>
                  <w:rPr>
                    <w:rFonts w:ascii="Calibri" w:hAnsi="Calibri"/>
                    <w:sz w:val="22"/>
                    <w:szCs w:val="22"/>
                  </w:rPr>
                  <w:t>Building:</w:t>
                </w:r>
              </w:p>
            </w:sdtContent>
          </w:sdt>
        </w:tc>
        <w:tc>
          <w:tcPr>
            <w:tcW w:w="3149" w:type="dxa"/>
            <w:gridSpan w:val="3"/>
            <w:tcBorders>
              <w:top w:val="nil"/>
              <w:left w:val="nil"/>
              <w:bottom w:val="single" w:sz="4" w:space="0" w:color="auto"/>
              <w:right w:val="nil"/>
            </w:tcBorders>
            <w:vAlign w:val="bottom"/>
          </w:tcPr>
          <w:p w14:paraId="28AC6A43" w14:textId="77777777" w:rsidR="000E1E3E" w:rsidRDefault="00170C2D" w:rsidP="001C1AD8">
            <w:pPr>
              <w:pStyle w:val="Footer"/>
              <w:spacing w:before="120"/>
              <w:rPr>
                <w:rFonts w:ascii="Calibri" w:hAnsi="Calibri"/>
                <w:b/>
                <w:sz w:val="22"/>
                <w:szCs w:val="22"/>
                <w:lang w:val="en-US"/>
              </w:rPr>
            </w:pPr>
            <w:r w:rsidRPr="007566A9">
              <w:rPr>
                <w:rFonts w:ascii="Calibri" w:hAnsi="Calibri"/>
                <w:b/>
                <w:color w:val="002855"/>
                <w:sz w:val="22"/>
                <w:szCs w:val="22"/>
                <w:lang w:val="en-US"/>
              </w:rPr>
              <w:fldChar w:fldCharType="begin">
                <w:ffData>
                  <w:name w:val=""/>
                  <w:enabled/>
                  <w:calcOnExit w:val="0"/>
                  <w:textInput>
                    <w:default w:val="REQUIRED - Insert Name"/>
                  </w:textInput>
                </w:ffData>
              </w:fldChar>
            </w:r>
            <w:r w:rsidRPr="007566A9">
              <w:rPr>
                <w:rFonts w:ascii="Calibri" w:hAnsi="Calibri"/>
                <w:b/>
                <w:color w:val="002855"/>
                <w:sz w:val="22"/>
                <w:szCs w:val="22"/>
                <w:lang w:val="en-US"/>
              </w:rPr>
              <w:instrText xml:space="preserve"> FORMTEXT </w:instrText>
            </w:r>
            <w:r w:rsidRPr="007566A9">
              <w:rPr>
                <w:rFonts w:ascii="Calibri" w:hAnsi="Calibri"/>
                <w:b/>
                <w:color w:val="002855"/>
                <w:sz w:val="22"/>
                <w:szCs w:val="22"/>
                <w:lang w:val="en-US"/>
              </w:rPr>
            </w:r>
            <w:r w:rsidRPr="007566A9">
              <w:rPr>
                <w:rFonts w:ascii="Calibri" w:hAnsi="Calibri"/>
                <w:b/>
                <w:color w:val="002855"/>
                <w:sz w:val="22"/>
                <w:szCs w:val="22"/>
                <w:lang w:val="en-US"/>
              </w:rPr>
              <w:fldChar w:fldCharType="separate"/>
            </w:r>
            <w:r w:rsidRPr="007566A9">
              <w:rPr>
                <w:rFonts w:ascii="Calibri" w:hAnsi="Calibri"/>
                <w:b/>
                <w:color w:val="002855"/>
                <w:sz w:val="22"/>
                <w:szCs w:val="22"/>
                <w:lang w:val="en-US"/>
              </w:rPr>
              <w:t>REQUIRED - Insert Name</w:t>
            </w:r>
            <w:r w:rsidRPr="007566A9">
              <w:rPr>
                <w:rFonts w:ascii="Calibri" w:hAnsi="Calibri"/>
                <w:b/>
                <w:color w:val="002855"/>
                <w:sz w:val="22"/>
                <w:szCs w:val="22"/>
              </w:rPr>
              <w:fldChar w:fldCharType="end"/>
            </w:r>
          </w:p>
        </w:tc>
        <w:tc>
          <w:tcPr>
            <w:tcW w:w="810" w:type="dxa"/>
            <w:vMerge w:val="restart"/>
            <w:tcBorders>
              <w:top w:val="nil"/>
              <w:left w:val="nil"/>
              <w:bottom w:val="nil"/>
              <w:right w:val="nil"/>
            </w:tcBorders>
            <w:vAlign w:val="bottom"/>
            <w:hideMark/>
          </w:tcPr>
          <w:sdt>
            <w:sdtPr>
              <w:id w:val="-664004341"/>
              <w:lock w:val="sdtContentLocked"/>
              <w:placeholder>
                <w:docPart w:val="DefaultPlaceholder_-1854013440"/>
              </w:placeholder>
              <w15:appearance w15:val="hidden"/>
            </w:sdtPr>
            <w:sdtEndPr/>
            <w:sdtContent>
              <w:p w14:paraId="79754402" w14:textId="2FDDD4BB" w:rsidR="000E1E3E" w:rsidRDefault="000E1E3E" w:rsidP="001C1AD8">
                <w:pPr>
                  <w:tabs>
                    <w:tab w:val="left" w:pos="72"/>
                  </w:tabs>
                  <w:spacing w:before="120" w:after="0" w:line="240" w:lineRule="auto"/>
                  <w:ind w:right="-108" w:hanging="18"/>
                  <w:rPr>
                    <w:rFonts w:cs="Arial"/>
                  </w:rPr>
                </w:pPr>
                <w:r>
                  <w:t>Lab Phone:</w:t>
                </w:r>
              </w:p>
            </w:sdtContent>
          </w:sdt>
        </w:tc>
        <w:tc>
          <w:tcPr>
            <w:tcW w:w="2612" w:type="dxa"/>
            <w:gridSpan w:val="3"/>
            <w:vMerge w:val="restart"/>
            <w:tcBorders>
              <w:top w:val="nil"/>
              <w:left w:val="nil"/>
              <w:bottom w:val="single" w:sz="4" w:space="0" w:color="auto"/>
              <w:right w:val="nil"/>
            </w:tcBorders>
            <w:vAlign w:val="bottom"/>
          </w:tcPr>
          <w:p w14:paraId="22BEFF5C" w14:textId="77777777" w:rsidR="000E1E3E" w:rsidRDefault="00170C2D" w:rsidP="001C1AD8">
            <w:pPr>
              <w:spacing w:before="120" w:after="0" w:line="240" w:lineRule="auto"/>
              <w:rPr>
                <w:rFonts w:cs="Arial"/>
                <w:b/>
              </w:rPr>
            </w:pPr>
            <w:r>
              <w:rPr>
                <w:b/>
                <w:color w:val="002855"/>
              </w:rPr>
              <w:fldChar w:fldCharType="begin">
                <w:ffData>
                  <w:name w:val=""/>
                  <w:enabled/>
                  <w:calcOnExit w:val="0"/>
                  <w:textInput>
                    <w:default w:val="REQUIRED - Insert Phone#"/>
                  </w:textInput>
                </w:ffData>
              </w:fldChar>
            </w:r>
            <w:r>
              <w:rPr>
                <w:b/>
                <w:color w:val="002855"/>
              </w:rPr>
              <w:instrText xml:space="preserve"> FORMTEXT </w:instrText>
            </w:r>
            <w:r>
              <w:rPr>
                <w:b/>
                <w:color w:val="002855"/>
              </w:rPr>
            </w:r>
            <w:r>
              <w:rPr>
                <w:b/>
                <w:color w:val="002855"/>
              </w:rPr>
              <w:fldChar w:fldCharType="separate"/>
            </w:r>
            <w:r>
              <w:rPr>
                <w:b/>
                <w:noProof/>
                <w:color w:val="002855"/>
              </w:rPr>
              <w:t>REQUIRED - Insert Phone#</w:t>
            </w:r>
            <w:r>
              <w:rPr>
                <w:b/>
                <w:color w:val="002855"/>
              </w:rPr>
              <w:fldChar w:fldCharType="end"/>
            </w:r>
          </w:p>
        </w:tc>
      </w:tr>
      <w:tr w:rsidR="000E1E3E" w14:paraId="0B115422" w14:textId="77777777" w:rsidTr="00A8089C">
        <w:trPr>
          <w:trHeight w:val="77"/>
        </w:trPr>
        <w:tc>
          <w:tcPr>
            <w:tcW w:w="1724" w:type="dxa"/>
            <w:vMerge/>
            <w:tcBorders>
              <w:top w:val="nil"/>
              <w:left w:val="nil"/>
              <w:bottom w:val="nil"/>
              <w:right w:val="nil"/>
            </w:tcBorders>
            <w:vAlign w:val="center"/>
            <w:hideMark/>
          </w:tcPr>
          <w:p w14:paraId="6D4D0DC7" w14:textId="77777777" w:rsidR="000E1E3E" w:rsidRDefault="000E1E3E" w:rsidP="001C1AD8">
            <w:pPr>
              <w:spacing w:after="0" w:line="240" w:lineRule="auto"/>
              <w:rPr>
                <w:rFonts w:eastAsia="Times New Roman"/>
                <w:lang w:eastAsia="x-none"/>
              </w:rPr>
            </w:pPr>
          </w:p>
        </w:tc>
        <w:tc>
          <w:tcPr>
            <w:tcW w:w="1441" w:type="dxa"/>
            <w:gridSpan w:val="2"/>
            <w:tcBorders>
              <w:top w:val="nil"/>
              <w:left w:val="nil"/>
              <w:bottom w:val="nil"/>
              <w:right w:val="nil"/>
            </w:tcBorders>
            <w:vAlign w:val="bottom"/>
            <w:hideMark/>
          </w:tcPr>
          <w:sdt>
            <w:sdtPr>
              <w:rPr>
                <w:rFonts w:ascii="Calibri" w:hAnsi="Calibri"/>
                <w:sz w:val="22"/>
                <w:szCs w:val="22"/>
              </w:rPr>
              <w:id w:val="-373776299"/>
              <w:lock w:val="sdtContentLocked"/>
              <w:placeholder>
                <w:docPart w:val="DefaultPlaceholder_-1854013440"/>
              </w:placeholder>
              <w15:appearance w15:val="hidden"/>
            </w:sdtPr>
            <w:sdtEndPr/>
            <w:sdtContent>
              <w:p w14:paraId="40166FC6" w14:textId="48F83381" w:rsidR="000E1E3E" w:rsidRDefault="000E1E3E" w:rsidP="001C1AD8">
                <w:pPr>
                  <w:pStyle w:val="Footer"/>
                  <w:spacing w:before="120"/>
                  <w:rPr>
                    <w:rFonts w:ascii="Calibri" w:hAnsi="Calibri" w:cs="Arial"/>
                    <w:sz w:val="22"/>
                    <w:szCs w:val="22"/>
                    <w:lang w:val="en-US"/>
                  </w:rPr>
                </w:pPr>
                <w:r>
                  <w:rPr>
                    <w:rFonts w:ascii="Calibri" w:hAnsi="Calibri"/>
                    <w:sz w:val="22"/>
                    <w:szCs w:val="22"/>
                  </w:rPr>
                  <w:t xml:space="preserve">Room #(s): </w:t>
                </w:r>
              </w:p>
            </w:sdtContent>
          </w:sdt>
        </w:tc>
        <w:tc>
          <w:tcPr>
            <w:tcW w:w="3149" w:type="dxa"/>
            <w:gridSpan w:val="3"/>
            <w:tcBorders>
              <w:top w:val="single" w:sz="4" w:space="0" w:color="auto"/>
              <w:left w:val="nil"/>
              <w:bottom w:val="single" w:sz="4" w:space="0" w:color="auto"/>
              <w:right w:val="nil"/>
            </w:tcBorders>
            <w:vAlign w:val="bottom"/>
          </w:tcPr>
          <w:p w14:paraId="37CAC8BC" w14:textId="77777777" w:rsidR="000E1E3E" w:rsidRDefault="00170C2D" w:rsidP="001C1AD8">
            <w:pPr>
              <w:pStyle w:val="Footer"/>
              <w:spacing w:before="120"/>
              <w:rPr>
                <w:rFonts w:ascii="Calibri" w:hAnsi="Calibri"/>
                <w:b/>
                <w:sz w:val="22"/>
                <w:szCs w:val="22"/>
                <w:lang w:val="en-US"/>
              </w:rPr>
            </w:pPr>
            <w:r>
              <w:rPr>
                <w:rFonts w:ascii="Calibri" w:hAnsi="Calibri"/>
                <w:b/>
                <w:color w:val="002855"/>
                <w:sz w:val="22"/>
                <w:szCs w:val="22"/>
              </w:rPr>
              <w:fldChar w:fldCharType="begin">
                <w:ffData>
                  <w:name w:val=""/>
                  <w:enabled/>
                  <w:calcOnExit w:val="0"/>
                  <w:textInput>
                    <w:default w:val="REQUIRED - Insert Number"/>
                  </w:textInput>
                </w:ffData>
              </w:fldChar>
            </w:r>
            <w:r>
              <w:rPr>
                <w:rFonts w:ascii="Calibri" w:hAnsi="Calibri"/>
                <w:b/>
                <w:color w:val="002855"/>
                <w:sz w:val="22"/>
                <w:szCs w:val="22"/>
              </w:rPr>
              <w:instrText xml:space="preserve"> FORMTEXT </w:instrText>
            </w:r>
            <w:r>
              <w:rPr>
                <w:rFonts w:ascii="Calibri" w:hAnsi="Calibri"/>
                <w:b/>
                <w:color w:val="002855"/>
                <w:sz w:val="22"/>
                <w:szCs w:val="22"/>
              </w:rPr>
            </w:r>
            <w:r>
              <w:rPr>
                <w:rFonts w:ascii="Calibri" w:hAnsi="Calibri"/>
                <w:b/>
                <w:color w:val="002855"/>
                <w:sz w:val="22"/>
                <w:szCs w:val="22"/>
              </w:rPr>
              <w:fldChar w:fldCharType="separate"/>
            </w:r>
            <w:r>
              <w:rPr>
                <w:rFonts w:ascii="Calibri" w:hAnsi="Calibri"/>
                <w:b/>
                <w:noProof/>
                <w:color w:val="002855"/>
                <w:sz w:val="22"/>
                <w:szCs w:val="22"/>
              </w:rPr>
              <w:t>REQUIRED - Insert Number</w:t>
            </w:r>
            <w:r>
              <w:rPr>
                <w:rFonts w:ascii="Calibri" w:hAnsi="Calibri"/>
                <w:b/>
                <w:color w:val="002855"/>
                <w:sz w:val="22"/>
                <w:szCs w:val="22"/>
              </w:rPr>
              <w:fldChar w:fldCharType="end"/>
            </w:r>
          </w:p>
        </w:tc>
        <w:tc>
          <w:tcPr>
            <w:tcW w:w="810" w:type="dxa"/>
            <w:vMerge/>
            <w:tcBorders>
              <w:top w:val="nil"/>
              <w:left w:val="nil"/>
              <w:bottom w:val="nil"/>
              <w:right w:val="nil"/>
            </w:tcBorders>
            <w:vAlign w:val="center"/>
            <w:hideMark/>
          </w:tcPr>
          <w:p w14:paraId="7983AAE9" w14:textId="77777777" w:rsidR="000E1E3E" w:rsidRDefault="000E1E3E" w:rsidP="001C1AD8">
            <w:pPr>
              <w:spacing w:after="0" w:line="240" w:lineRule="auto"/>
              <w:rPr>
                <w:rFonts w:cs="Arial"/>
              </w:rPr>
            </w:pPr>
          </w:p>
        </w:tc>
        <w:tc>
          <w:tcPr>
            <w:tcW w:w="2612" w:type="dxa"/>
            <w:gridSpan w:val="3"/>
            <w:vMerge/>
            <w:tcBorders>
              <w:top w:val="nil"/>
              <w:left w:val="nil"/>
              <w:bottom w:val="single" w:sz="4" w:space="0" w:color="auto"/>
              <w:right w:val="nil"/>
            </w:tcBorders>
            <w:vAlign w:val="center"/>
            <w:hideMark/>
          </w:tcPr>
          <w:p w14:paraId="4B40ABF3" w14:textId="77777777" w:rsidR="000E1E3E" w:rsidRDefault="000E1E3E" w:rsidP="001C1AD8">
            <w:pPr>
              <w:spacing w:after="0" w:line="240" w:lineRule="auto"/>
              <w:rPr>
                <w:rFonts w:cs="Arial"/>
                <w:b/>
              </w:rPr>
            </w:pPr>
          </w:p>
        </w:tc>
      </w:tr>
    </w:tbl>
    <w:p w14:paraId="32D56170" w14:textId="77777777" w:rsidR="00087560" w:rsidRPr="005C3B86" w:rsidRDefault="00087560" w:rsidP="001C1AD8">
      <w:pPr>
        <w:pStyle w:val="Footer"/>
        <w:pBdr>
          <w:bottom w:val="single" w:sz="12" w:space="1" w:color="auto"/>
        </w:pBdr>
        <w:spacing w:after="200"/>
        <w:rPr>
          <w:rFonts w:ascii="Calibri" w:hAnsi="Calibri" w:cs="Arial"/>
          <w:sz w:val="20"/>
          <w:szCs w:val="20"/>
        </w:rPr>
      </w:pPr>
    </w:p>
    <w:sdt>
      <w:sdtPr>
        <w:rPr>
          <w:rFonts w:cs="Arial"/>
          <w:b/>
        </w:rPr>
        <w:id w:val="892469969"/>
        <w:lock w:val="sdtContentLocked"/>
        <w:placeholder>
          <w:docPart w:val="DefaultPlaceholder_-1854013440"/>
        </w:placeholder>
        <w15:appearance w15:val="hidden"/>
      </w:sdtPr>
      <w:sdtEndPr>
        <w:rPr>
          <w:b w:val="0"/>
          <w:color w:val="002855"/>
        </w:rPr>
      </w:sdtEndPr>
      <w:sdtContent>
        <w:p w14:paraId="3F07CB4C" w14:textId="533B0770" w:rsidR="001154FB" w:rsidRPr="005C3B86" w:rsidRDefault="004C242F" w:rsidP="001D7460">
          <w:pPr>
            <w:numPr>
              <w:ilvl w:val="0"/>
              <w:numId w:val="1"/>
            </w:numPr>
            <w:spacing w:after="120" w:line="240" w:lineRule="auto"/>
            <w:ind w:left="360" w:hanging="360"/>
            <w:rPr>
              <w:rFonts w:cs="Arial"/>
            </w:rPr>
          </w:pPr>
          <w:r w:rsidRPr="005C3B86">
            <w:rPr>
              <w:rFonts w:cs="Arial"/>
              <w:b/>
            </w:rPr>
            <w:t>HAZARD OVERVIEW</w:t>
          </w:r>
        </w:p>
        <w:p w14:paraId="290EF2A2" w14:textId="27FFD4DE" w:rsidR="007123FB" w:rsidRPr="001F78CA" w:rsidRDefault="001F78CA" w:rsidP="001D7460">
          <w:pPr>
            <w:tabs>
              <w:tab w:val="left" w:pos="360"/>
            </w:tabs>
            <w:spacing w:after="180" w:line="240" w:lineRule="auto"/>
            <w:ind w:left="360"/>
            <w:rPr>
              <w:rFonts w:cs="Arial"/>
              <w:color w:val="002855"/>
            </w:rPr>
          </w:pPr>
          <w:r>
            <w:rPr>
              <w:rFonts w:cs="Arial"/>
              <w:color w:val="002855"/>
            </w:rPr>
            <w:t>Flammable S</w:t>
          </w:r>
          <w:r w:rsidRPr="001F78CA">
            <w:rPr>
              <w:rFonts w:cs="Arial"/>
              <w:color w:val="002855"/>
            </w:rPr>
            <w:t xml:space="preserve">olids are solid or semi-solid substances which are easily ignited by brief contact with an ignition source (e.g., open flame, spark, etc.) or friction.  There are two categories of flammable </w:t>
          </w:r>
          <w:r w:rsidRPr="001F78CA">
            <w:rPr>
              <w:rFonts w:cs="Arial"/>
              <w:color w:val="002855"/>
            </w:rPr>
            <w:lastRenderedPageBreak/>
            <w:t>solids: A) Category 1 - rapidly burning materials very resistant to being extinguished by water; and B) Category 2 - slower burning materials that may be extinguished by water.</w:t>
          </w:r>
        </w:p>
        <w:p w14:paraId="3D7F0A64" w14:textId="77777777" w:rsidR="005D0E52" w:rsidRDefault="005D0E52" w:rsidP="001D7460">
          <w:pPr>
            <w:numPr>
              <w:ilvl w:val="0"/>
              <w:numId w:val="1"/>
            </w:numPr>
            <w:spacing w:after="120" w:line="240" w:lineRule="auto"/>
            <w:ind w:left="360" w:hanging="360"/>
            <w:rPr>
              <w:rFonts w:cs="Arial"/>
              <w:b/>
            </w:rPr>
          </w:pPr>
          <w:r>
            <w:rPr>
              <w:rFonts w:cs="Arial"/>
              <w:b/>
            </w:rPr>
            <w:t>HAZARDOUS CHEMICAL(S)/CLASS OF HAZARDOUS CHEMICAL(S)</w:t>
          </w:r>
        </w:p>
        <w:p w14:paraId="1A5C9402" w14:textId="75E7A893" w:rsidR="00EB44FB" w:rsidRDefault="001F78CA" w:rsidP="00EB44FB">
          <w:pPr>
            <w:tabs>
              <w:tab w:val="left" w:pos="360"/>
            </w:tabs>
            <w:spacing w:after="120" w:line="240" w:lineRule="auto"/>
            <w:ind w:left="360"/>
            <w:rPr>
              <w:rFonts w:cs="Arial"/>
              <w:color w:val="002855"/>
            </w:rPr>
          </w:pPr>
          <w:r w:rsidRPr="00EB44FB">
            <w:rPr>
              <w:rFonts w:cs="Arial"/>
              <w:color w:val="002855"/>
            </w:rPr>
            <w:t xml:space="preserve">Flammable solids included in this control band are those which burn rapidly or intensely when ignited, and which may be difficult to extinguish with water.  Examples include powdered aluminum, sodium dodecyl sulfate, camphor, </w:t>
          </w:r>
          <w:r w:rsidR="00A02AB3">
            <w:rPr>
              <w:rFonts w:cs="Arial"/>
              <w:color w:val="002855"/>
            </w:rPr>
            <w:t xml:space="preserve">paraformaldehyde, </w:t>
          </w:r>
          <w:r w:rsidRPr="00EB44FB">
            <w:rPr>
              <w:rFonts w:cs="Arial"/>
              <w:color w:val="002855"/>
            </w:rPr>
            <w:t xml:space="preserve">magnesium, zinc metal dust (greater than 44 microns particle size or 325 mesh), etc.  </w:t>
          </w:r>
          <w:r w:rsidR="008736DC">
            <w:rPr>
              <w:rFonts w:cs="Arial"/>
              <w:color w:val="002855"/>
            </w:rPr>
            <w:t>Particle size must be considered when determining if materials, such as finely divided metals, have additional hazards for water reactive or pyrophoric behavior.  For example, zinc metal dust</w:t>
          </w:r>
          <w:r w:rsidRPr="00EB44FB">
            <w:rPr>
              <w:rFonts w:cs="Arial"/>
              <w:color w:val="002855"/>
            </w:rPr>
            <w:t xml:space="preserve"> smaller than 44 microns is considered water reactive and </w:t>
          </w:r>
          <w:r w:rsidR="008736DC">
            <w:rPr>
              <w:rFonts w:cs="Arial"/>
              <w:color w:val="002855"/>
            </w:rPr>
            <w:t xml:space="preserve">also </w:t>
          </w:r>
          <w:r w:rsidRPr="00EB44FB">
            <w:rPr>
              <w:rFonts w:cs="Arial"/>
              <w:color w:val="002855"/>
            </w:rPr>
            <w:t>subject to the requirements of the Water Reactive SOP.  Flammable solids for this control band may be identified with the GHS Hazard code H228.</w:t>
          </w:r>
        </w:p>
      </w:sdtContent>
    </w:sdt>
    <w:p w14:paraId="6D785602" w14:textId="5717B5A9" w:rsidR="00465D3F" w:rsidRPr="00EB44FB" w:rsidRDefault="008B5881" w:rsidP="00FD4603">
      <w:pPr>
        <w:tabs>
          <w:tab w:val="left" w:pos="360"/>
        </w:tabs>
        <w:spacing w:after="120" w:line="240" w:lineRule="auto"/>
        <w:ind w:left="360"/>
        <w:rPr>
          <w:rFonts w:cs="Arial"/>
          <w:color w:val="002855"/>
        </w:rPr>
      </w:pPr>
      <w:sdt>
        <w:sdtPr>
          <w:id w:val="885994908"/>
          <w:placeholder>
            <w:docPart w:val="8A11E66E48254255B7F8DB1199A9FB95"/>
          </w:placeholder>
        </w:sdtPr>
        <w:sdtEndPr/>
        <w:sdtContent>
          <w:r w:rsidR="00465D3F" w:rsidRPr="00EB44FB">
            <w:rPr>
              <w:rFonts w:cs="Arial"/>
              <w:color w:val="002855"/>
            </w:rPr>
            <w:fldChar w:fldCharType="begin">
              <w:ffData>
                <w:name w:val=""/>
                <w:enabled/>
                <w:calcOnExit w:val="0"/>
                <w:textInput>
                  <w:default w:val="REQUIRED - List (or attach) the applicable chemical(s) for your laboratory, and describe important properties and signs/symptoms of exposure.  "/>
                </w:textInput>
              </w:ffData>
            </w:fldChar>
          </w:r>
          <w:r w:rsidR="00465D3F" w:rsidRPr="00EB44FB">
            <w:rPr>
              <w:rFonts w:cs="Arial"/>
              <w:color w:val="002855"/>
            </w:rPr>
            <w:instrText xml:space="preserve"> FORMTEXT </w:instrText>
          </w:r>
          <w:r w:rsidR="00465D3F" w:rsidRPr="00EB44FB">
            <w:rPr>
              <w:rFonts w:cs="Arial"/>
              <w:color w:val="002855"/>
            </w:rPr>
          </w:r>
          <w:r w:rsidR="00465D3F" w:rsidRPr="00EB44FB">
            <w:rPr>
              <w:rFonts w:cs="Arial"/>
              <w:color w:val="002855"/>
            </w:rPr>
            <w:fldChar w:fldCharType="separate"/>
          </w:r>
          <w:r w:rsidR="00465D3F" w:rsidRPr="00EB44FB">
            <w:rPr>
              <w:rFonts w:cs="Arial"/>
              <w:noProof/>
              <w:color w:val="002855"/>
            </w:rPr>
            <w:t xml:space="preserve">REQUIRED - List (or attach) the applicable chemical(s) for your laboratory, and describe important properties and signs/symptoms of exposure.  </w:t>
          </w:r>
          <w:r w:rsidR="00465D3F" w:rsidRPr="00EB44FB">
            <w:rPr>
              <w:rFonts w:cs="Arial"/>
              <w:color w:val="002855"/>
            </w:rPr>
            <w:fldChar w:fldCharType="end"/>
          </w:r>
        </w:sdtContent>
      </w:sdt>
    </w:p>
    <w:sdt>
      <w:sdtPr>
        <w:rPr>
          <w:rFonts w:cs="Arial"/>
          <w:b/>
        </w:rPr>
        <w:id w:val="-1408218195"/>
        <w:lock w:val="sdtContentLocked"/>
        <w:placeholder>
          <w:docPart w:val="DefaultPlaceholder_-1854013440"/>
        </w:placeholder>
        <w15:appearance w15:val="hidden"/>
      </w:sdtPr>
      <w:sdtEndPr>
        <w:rPr>
          <w:b w:val="0"/>
          <w:color w:val="002855"/>
        </w:rPr>
      </w:sdtEndPr>
      <w:sdtContent>
        <w:p w14:paraId="34DC8E9C" w14:textId="060DAF3F" w:rsidR="00C2244D" w:rsidRPr="005C3B86" w:rsidRDefault="00C2244D" w:rsidP="001D7460">
          <w:pPr>
            <w:numPr>
              <w:ilvl w:val="0"/>
              <w:numId w:val="1"/>
            </w:numPr>
            <w:spacing w:after="120" w:line="240" w:lineRule="auto"/>
            <w:ind w:left="360" w:hanging="360"/>
            <w:rPr>
              <w:rFonts w:cs="Arial"/>
              <w:b/>
            </w:rPr>
          </w:pPr>
          <w:r w:rsidRPr="005C3B86">
            <w:rPr>
              <w:rFonts w:cs="Arial"/>
              <w:b/>
            </w:rPr>
            <w:t>ENGINEERING/VENTILATION CONTROLS</w:t>
          </w:r>
        </w:p>
        <w:p w14:paraId="0E057ECA" w14:textId="0C2517C6" w:rsidR="00D2747C" w:rsidRDefault="00EB44FB" w:rsidP="00EB44FB">
          <w:pPr>
            <w:spacing w:after="120" w:line="240" w:lineRule="auto"/>
            <w:ind w:left="360"/>
            <w:rPr>
              <w:rFonts w:cs="Arial"/>
              <w:color w:val="002855"/>
            </w:rPr>
          </w:pPr>
          <w:r w:rsidRPr="00EB44FB">
            <w:rPr>
              <w:rFonts w:cs="Arial"/>
              <w:color w:val="002855"/>
            </w:rPr>
            <w:t>Some flammable solids are quite fluffy and can be difficult to control and contain in a fume hood or ventilated enclosure.  Careful assessment of the handling hazards in the protocol context will determine the need for ventilation controls.</w:t>
          </w:r>
        </w:p>
      </w:sdtContent>
    </w:sdt>
    <w:sdt>
      <w:sdtPr>
        <w:rPr>
          <w:rFonts w:cs="Arial"/>
          <w:color w:val="002855"/>
        </w:rPr>
        <w:id w:val="850920453"/>
        <w:placeholder>
          <w:docPart w:val="BD62F32AB4244C718EE5D2C97117FBA2"/>
        </w:placeholder>
      </w:sdtPr>
      <w:sdtEndPr/>
      <w:sdtContent>
        <w:p w14:paraId="49BEF587" w14:textId="7FB02AC4" w:rsidR="00EB44FB" w:rsidRDefault="00EB44FB" w:rsidP="00FD4603">
          <w:pPr>
            <w:tabs>
              <w:tab w:val="left" w:pos="360"/>
            </w:tabs>
            <w:spacing w:after="120" w:line="240" w:lineRule="auto"/>
            <w:ind w:left="360"/>
            <w:rPr>
              <w:rFonts w:cs="Arial"/>
              <w:color w:val="002855"/>
            </w:rPr>
          </w:pPr>
          <w:r>
            <w:rPr>
              <w:rFonts w:cs="Arial"/>
              <w:color w:val="002855"/>
            </w:rPr>
            <w:fldChar w:fldCharType="begin">
              <w:ffData>
                <w:name w:val=""/>
                <w:enabled/>
                <w:calcOnExit w:val="0"/>
                <w:textInput>
                  <w:default w:val="REQUIRED IF APPLICABLE - Insert descriptions of lab-specific ventilation controls and equipment safety features utilized to reduce the risk of Flammable Solid chemical exposures."/>
                </w:textInput>
              </w:ffData>
            </w:fldChar>
          </w:r>
          <w:r>
            <w:rPr>
              <w:rFonts w:cs="Arial"/>
              <w:color w:val="002855"/>
            </w:rPr>
            <w:instrText xml:space="preserve"> FORMTEXT </w:instrText>
          </w:r>
          <w:r>
            <w:rPr>
              <w:rFonts w:cs="Arial"/>
              <w:color w:val="002855"/>
            </w:rPr>
          </w:r>
          <w:r>
            <w:rPr>
              <w:rFonts w:cs="Arial"/>
              <w:color w:val="002855"/>
            </w:rPr>
            <w:fldChar w:fldCharType="separate"/>
          </w:r>
          <w:r>
            <w:rPr>
              <w:rFonts w:cs="Arial"/>
              <w:noProof/>
              <w:color w:val="002855"/>
            </w:rPr>
            <w:t>REQUIRED IF APPLICABLE - Insert descriptions of lab-specific ventilation controls and equipment safety features utilized to reduce the risk of Flammable Solid chemical exposures.</w:t>
          </w:r>
          <w:r>
            <w:rPr>
              <w:rFonts w:cs="Arial"/>
              <w:color w:val="002855"/>
            </w:rPr>
            <w:fldChar w:fldCharType="end"/>
          </w:r>
        </w:p>
      </w:sdtContent>
    </w:sdt>
    <w:sdt>
      <w:sdtPr>
        <w:rPr>
          <w:rFonts w:cs="Arial"/>
          <w:b/>
        </w:rPr>
        <w:id w:val="-542215610"/>
        <w:lock w:val="sdtContentLocked"/>
        <w:placeholder>
          <w:docPart w:val="DefaultPlaceholder_-1854013440"/>
        </w:placeholder>
        <w15:appearance w15:val="hidden"/>
      </w:sdtPr>
      <w:sdtEndPr>
        <w:rPr>
          <w:b w:val="0"/>
          <w:color w:val="002855"/>
        </w:rPr>
      </w:sdtEndPr>
      <w:sdtContent>
        <w:p w14:paraId="1E23B791" w14:textId="102ED614" w:rsidR="00F94629" w:rsidRDefault="00F94629" w:rsidP="00D2747C">
          <w:pPr>
            <w:numPr>
              <w:ilvl w:val="0"/>
              <w:numId w:val="1"/>
            </w:numPr>
            <w:spacing w:after="120" w:line="240" w:lineRule="auto"/>
            <w:ind w:left="360" w:hanging="360"/>
            <w:rPr>
              <w:rFonts w:cs="Arial"/>
              <w:b/>
            </w:rPr>
          </w:pPr>
          <w:r>
            <w:rPr>
              <w:rFonts w:cs="Arial"/>
              <w:b/>
            </w:rPr>
            <w:t>ADMINISTRATIVE CONTROLS</w:t>
          </w:r>
        </w:p>
        <w:p w14:paraId="5B4609E5" w14:textId="77777777" w:rsidR="00EB59C4" w:rsidRPr="00703D02" w:rsidRDefault="00EB59C4" w:rsidP="001D7460">
          <w:pPr>
            <w:tabs>
              <w:tab w:val="left" w:pos="360"/>
            </w:tabs>
            <w:spacing w:after="120" w:line="240" w:lineRule="auto"/>
            <w:ind w:left="360"/>
            <w:rPr>
              <w:rFonts w:cs="Arial"/>
              <w:color w:val="002855"/>
            </w:rPr>
          </w:pPr>
          <w:r w:rsidRPr="00703D02">
            <w:rPr>
              <w:rFonts w:cs="Arial"/>
              <w:color w:val="002855"/>
            </w:rPr>
            <w:t xml:space="preserve">The following elements are </w:t>
          </w:r>
          <w:r w:rsidRPr="00703D02">
            <w:rPr>
              <w:rFonts w:cs="Arial"/>
              <w:color w:val="002855"/>
              <w:u w:val="single"/>
            </w:rPr>
            <w:t>required</w:t>
          </w:r>
          <w:r w:rsidRPr="00703D02">
            <w:rPr>
              <w:rFonts w:cs="Arial"/>
              <w:color w:val="002855"/>
            </w:rPr>
            <w:t>:</w:t>
          </w:r>
        </w:p>
        <w:p w14:paraId="28F67653" w14:textId="51255B85" w:rsidR="00EB59C4" w:rsidRPr="00703D02" w:rsidRDefault="00E41EC3" w:rsidP="001D7460">
          <w:pPr>
            <w:pStyle w:val="ListParagraph"/>
            <w:numPr>
              <w:ilvl w:val="0"/>
              <w:numId w:val="30"/>
            </w:numPr>
            <w:tabs>
              <w:tab w:val="left" w:pos="360"/>
            </w:tabs>
            <w:ind w:left="720"/>
            <w:rPr>
              <w:rFonts w:cs="Arial"/>
              <w:color w:val="002855"/>
            </w:rPr>
          </w:pPr>
          <w:r w:rsidRPr="00703D02">
            <w:rPr>
              <w:rFonts w:cs="Arial"/>
              <w:color w:val="002855"/>
            </w:rPr>
            <w:t xml:space="preserve">Complete the </w:t>
          </w:r>
          <w:hyperlink r:id="rId10" w:history="1">
            <w:r w:rsidRPr="00703D02">
              <w:rPr>
                <w:rStyle w:val="Hyperlink"/>
                <w:rFonts w:cs="Arial"/>
              </w:rPr>
              <w:t>UC Laboratory Safety Fundamentals</w:t>
            </w:r>
          </w:hyperlink>
          <w:r w:rsidRPr="00703D02">
            <w:rPr>
              <w:rFonts w:cs="Arial"/>
              <w:color w:val="002855"/>
            </w:rPr>
            <w:t xml:space="preserve"> (or approved equivalent) training prior to working in the laboratory</w:t>
          </w:r>
          <w:r w:rsidR="00EB59C4" w:rsidRPr="00703D02">
            <w:rPr>
              <w:rFonts w:cs="Arial"/>
              <w:color w:val="002855"/>
            </w:rPr>
            <w:t>;</w:t>
          </w:r>
        </w:p>
        <w:p w14:paraId="122629B8" w14:textId="77777777" w:rsidR="00EB59C4" w:rsidRPr="00703D02" w:rsidRDefault="00EB59C4" w:rsidP="001D7460">
          <w:pPr>
            <w:pStyle w:val="ListParagraph"/>
            <w:numPr>
              <w:ilvl w:val="0"/>
              <w:numId w:val="30"/>
            </w:numPr>
            <w:tabs>
              <w:tab w:val="left" w:pos="360"/>
            </w:tabs>
            <w:ind w:left="720"/>
            <w:rPr>
              <w:rFonts w:cs="Arial"/>
              <w:color w:val="002855"/>
            </w:rPr>
          </w:pPr>
          <w:r w:rsidRPr="00703D02">
            <w:rPr>
              <w:rFonts w:cs="Arial"/>
              <w:color w:val="002855"/>
            </w:rPr>
            <w:t xml:space="preserve">Complete </w:t>
          </w:r>
          <w:r w:rsidR="00FA670A" w:rsidRPr="00703D02">
            <w:rPr>
              <w:rFonts w:cs="Arial"/>
              <w:color w:val="002855"/>
            </w:rPr>
            <w:t xml:space="preserve">laboratory-specific safety orientation and </w:t>
          </w:r>
          <w:r w:rsidRPr="00703D02">
            <w:rPr>
              <w:rFonts w:cs="Arial"/>
              <w:color w:val="002855"/>
            </w:rPr>
            <w:t>training on laboratory-specific</w:t>
          </w:r>
          <w:r w:rsidR="001357E2" w:rsidRPr="00703D02">
            <w:rPr>
              <w:rFonts w:cs="Arial"/>
              <w:color w:val="002855"/>
            </w:rPr>
            <w:t xml:space="preserve"> safety equipment,</w:t>
          </w:r>
          <w:r w:rsidRPr="00703D02">
            <w:rPr>
              <w:rFonts w:cs="Arial"/>
              <w:color w:val="002855"/>
            </w:rPr>
            <w:t xml:space="preserve"> procedures</w:t>
          </w:r>
          <w:r w:rsidR="001357E2" w:rsidRPr="00703D02">
            <w:rPr>
              <w:rFonts w:cs="Arial"/>
              <w:color w:val="002855"/>
            </w:rPr>
            <w:t>,</w:t>
          </w:r>
          <w:r w:rsidRPr="00703D02">
            <w:rPr>
              <w:rFonts w:cs="Arial"/>
              <w:color w:val="002855"/>
            </w:rPr>
            <w:t xml:space="preserve"> and techniques to be used</w:t>
          </w:r>
          <w:r w:rsidR="001357E2" w:rsidRPr="00703D02">
            <w:rPr>
              <w:rFonts w:cs="Arial"/>
              <w:color w:val="002855"/>
            </w:rPr>
            <w:t xml:space="preserve">, including any applicable </w:t>
          </w:r>
          <w:r w:rsidR="00FA670A" w:rsidRPr="00703D02">
            <w:rPr>
              <w:rFonts w:cs="Arial"/>
              <w:color w:val="002855"/>
            </w:rPr>
            <w:t xml:space="preserve">laboratory-specific </w:t>
          </w:r>
          <w:r w:rsidR="001357E2" w:rsidRPr="00703D02">
            <w:rPr>
              <w:rFonts w:cs="Arial"/>
              <w:color w:val="002855"/>
            </w:rPr>
            <w:t>Laboratory Safety Plan(s)</w:t>
          </w:r>
          <w:r w:rsidR="00FA670A" w:rsidRPr="00703D02">
            <w:rPr>
              <w:rFonts w:cs="Arial"/>
              <w:color w:val="002855"/>
            </w:rPr>
            <w:t>, prior to receiving unescorted access to the laboratory</w:t>
          </w:r>
          <w:r w:rsidRPr="00703D02">
            <w:rPr>
              <w:rFonts w:cs="Arial"/>
              <w:color w:val="002855"/>
            </w:rPr>
            <w:t>;</w:t>
          </w:r>
        </w:p>
        <w:p w14:paraId="5D1B29F8" w14:textId="77777777" w:rsidR="00EB59C4" w:rsidRPr="00703D02" w:rsidRDefault="00EB59C4" w:rsidP="001D7460">
          <w:pPr>
            <w:pStyle w:val="ListParagraph"/>
            <w:numPr>
              <w:ilvl w:val="0"/>
              <w:numId w:val="30"/>
            </w:numPr>
            <w:tabs>
              <w:tab w:val="left" w:pos="360"/>
            </w:tabs>
            <w:ind w:left="720"/>
            <w:rPr>
              <w:rFonts w:cs="Arial"/>
              <w:color w:val="002855"/>
            </w:rPr>
          </w:pPr>
          <w:r w:rsidRPr="00703D02">
            <w:rPr>
              <w:rFonts w:cs="Arial"/>
              <w:color w:val="002855"/>
            </w:rPr>
            <w:t>Demonstrate competency to perform the procedures</w:t>
          </w:r>
          <w:r w:rsidR="005B24A1" w:rsidRPr="00703D02">
            <w:rPr>
              <w:rFonts w:cs="Arial"/>
              <w:color w:val="002855"/>
            </w:rPr>
            <w:t xml:space="preserve"> </w:t>
          </w:r>
          <w:r w:rsidR="00FA670A" w:rsidRPr="00703D02">
            <w:rPr>
              <w:rFonts w:cs="Arial"/>
              <w:color w:val="002855"/>
            </w:rPr>
            <w:t xml:space="preserve">to the </w:t>
          </w:r>
          <w:r w:rsidR="00680632" w:rsidRPr="00703D02">
            <w:rPr>
              <w:rFonts w:cs="Arial"/>
              <w:color w:val="002855"/>
            </w:rPr>
            <w:t>Principal Investigator (PI)</w:t>
          </w:r>
          <w:r w:rsidR="005B24A1" w:rsidRPr="00703D02">
            <w:rPr>
              <w:rFonts w:cs="Arial"/>
              <w:color w:val="002855"/>
            </w:rPr>
            <w:t xml:space="preserve">, </w:t>
          </w:r>
          <w:r w:rsidR="00FA670A" w:rsidRPr="00703D02">
            <w:rPr>
              <w:rFonts w:cs="Arial"/>
              <w:color w:val="002855"/>
            </w:rPr>
            <w:t>L</w:t>
          </w:r>
          <w:r w:rsidR="005B24A1" w:rsidRPr="00703D02">
            <w:rPr>
              <w:rFonts w:cs="Arial"/>
              <w:color w:val="002855"/>
            </w:rPr>
            <w:t>ab</w:t>
          </w:r>
          <w:r w:rsidR="00FA670A" w:rsidRPr="00703D02">
            <w:rPr>
              <w:rFonts w:cs="Arial"/>
              <w:color w:val="002855"/>
            </w:rPr>
            <w:t>oratory</w:t>
          </w:r>
          <w:r w:rsidR="005B24A1" w:rsidRPr="00703D02">
            <w:rPr>
              <w:rFonts w:cs="Arial"/>
              <w:color w:val="002855"/>
            </w:rPr>
            <w:t xml:space="preserve"> </w:t>
          </w:r>
          <w:r w:rsidR="00FA670A" w:rsidRPr="00703D02">
            <w:rPr>
              <w:rFonts w:cs="Arial"/>
              <w:color w:val="002855"/>
            </w:rPr>
            <w:t>S</w:t>
          </w:r>
          <w:r w:rsidR="005B24A1" w:rsidRPr="00703D02">
            <w:rPr>
              <w:rFonts w:cs="Arial"/>
              <w:color w:val="002855"/>
            </w:rPr>
            <w:t>upervisor</w:t>
          </w:r>
          <w:r w:rsidR="00FA670A" w:rsidRPr="00703D02">
            <w:rPr>
              <w:rFonts w:cs="Arial"/>
              <w:color w:val="002855"/>
            </w:rPr>
            <w:t>, laboratory-specific Safety Officer,</w:t>
          </w:r>
          <w:r w:rsidR="005B24A1" w:rsidRPr="00703D02">
            <w:rPr>
              <w:rFonts w:cs="Arial"/>
              <w:color w:val="002855"/>
            </w:rPr>
            <w:t xml:space="preserve"> or trainer</w:t>
          </w:r>
          <w:r w:rsidRPr="00703D02">
            <w:rPr>
              <w:rFonts w:cs="Arial"/>
              <w:color w:val="002855"/>
            </w:rPr>
            <w:t>;</w:t>
          </w:r>
        </w:p>
        <w:p w14:paraId="469BEB1D" w14:textId="77777777" w:rsidR="008B6E49" w:rsidRPr="00BD202B" w:rsidRDefault="008B6E49" w:rsidP="008B6E49">
          <w:pPr>
            <w:pStyle w:val="ListParagraph"/>
            <w:numPr>
              <w:ilvl w:val="0"/>
              <w:numId w:val="30"/>
            </w:numPr>
            <w:tabs>
              <w:tab w:val="left" w:pos="360"/>
              <w:tab w:val="left" w:pos="450"/>
            </w:tabs>
            <w:ind w:left="720"/>
            <w:rPr>
              <w:rFonts w:asciiTheme="minorHAnsi" w:eastAsia="Arial" w:hAnsiTheme="minorHAnsi" w:cs="Arial"/>
              <w:color w:val="002855"/>
            </w:rPr>
          </w:pPr>
          <w:r w:rsidRPr="00BD202B">
            <w:rPr>
              <w:rFonts w:asciiTheme="minorHAnsi" w:eastAsia="Arial" w:hAnsiTheme="minorHAnsi" w:cs="Arial"/>
              <w:color w:val="002855"/>
            </w:rPr>
            <w:t>Be familiar with the location and content of any applicable Safety Data Sheets (SDSs) for the chemicals to be used (</w:t>
          </w:r>
          <w:hyperlink r:id="rId11" w:history="1">
            <w:r>
              <w:rPr>
                <w:rStyle w:val="Hyperlink"/>
                <w:rFonts w:asciiTheme="minorHAnsi" w:hAnsiTheme="minorHAnsi" w:cs="Arial"/>
              </w:rPr>
              <w:t>SDS can be accessed online</w:t>
            </w:r>
          </w:hyperlink>
          <w:r w:rsidRPr="00BD202B">
            <w:rPr>
              <w:rFonts w:asciiTheme="minorHAnsi" w:eastAsia="Arial" w:hAnsiTheme="minorHAnsi" w:cs="Arial"/>
            </w:rPr>
            <w:t>)</w:t>
          </w:r>
          <w:r w:rsidRPr="00BD202B">
            <w:rPr>
              <w:rFonts w:asciiTheme="minorHAnsi" w:eastAsia="Arial" w:hAnsiTheme="minorHAnsi" w:cs="Arial"/>
              <w:color w:val="002855"/>
            </w:rPr>
            <w:t>;</w:t>
          </w:r>
        </w:p>
        <w:p w14:paraId="2A5FA83A" w14:textId="77777777" w:rsidR="00862A73" w:rsidRPr="00703D02" w:rsidRDefault="00BB1107" w:rsidP="001D7460">
          <w:pPr>
            <w:pStyle w:val="ListParagraph"/>
            <w:numPr>
              <w:ilvl w:val="0"/>
              <w:numId w:val="30"/>
            </w:numPr>
            <w:tabs>
              <w:tab w:val="left" w:pos="360"/>
            </w:tabs>
            <w:ind w:left="720"/>
            <w:rPr>
              <w:rFonts w:cs="Arial"/>
              <w:color w:val="002855"/>
            </w:rPr>
          </w:pPr>
          <w:r w:rsidRPr="00703D02">
            <w:rPr>
              <w:rFonts w:cs="Arial"/>
              <w:color w:val="002855"/>
            </w:rPr>
            <w:t>Implement good laboratory practices, including good workspace hygiene;</w:t>
          </w:r>
        </w:p>
        <w:p w14:paraId="32C580A1" w14:textId="77777777" w:rsidR="00EB59C4" w:rsidRPr="00703D02" w:rsidRDefault="00BB1107" w:rsidP="001D7460">
          <w:pPr>
            <w:pStyle w:val="ListParagraph"/>
            <w:numPr>
              <w:ilvl w:val="0"/>
              <w:numId w:val="30"/>
            </w:numPr>
            <w:tabs>
              <w:tab w:val="left" w:pos="360"/>
            </w:tabs>
            <w:ind w:left="720"/>
            <w:rPr>
              <w:rFonts w:cs="Arial"/>
              <w:color w:val="002855"/>
            </w:rPr>
          </w:pPr>
          <w:r w:rsidRPr="00703D02">
            <w:rPr>
              <w:rFonts w:cs="Arial"/>
              <w:color w:val="002855"/>
            </w:rPr>
            <w:t>Inspect all equipment and experimental setups prior to use;</w:t>
          </w:r>
        </w:p>
        <w:p w14:paraId="5DE465DF" w14:textId="77777777" w:rsidR="00BB1107" w:rsidRPr="00703D02" w:rsidRDefault="00193B46" w:rsidP="001D7460">
          <w:pPr>
            <w:pStyle w:val="ListParagraph"/>
            <w:numPr>
              <w:ilvl w:val="0"/>
              <w:numId w:val="30"/>
            </w:numPr>
            <w:tabs>
              <w:tab w:val="left" w:pos="360"/>
            </w:tabs>
            <w:ind w:left="720"/>
            <w:rPr>
              <w:rFonts w:cs="Arial"/>
              <w:color w:val="002855"/>
            </w:rPr>
          </w:pPr>
          <w:r w:rsidRPr="00934D49">
            <w:rPr>
              <w:rFonts w:cs="Arial"/>
              <w:color w:val="002855"/>
            </w:rPr>
            <w:t>Follow best practices for the movement, handling, and storage of hazardous chemicals</w:t>
          </w:r>
          <w:r>
            <w:rPr>
              <w:rFonts w:cs="Arial"/>
              <w:color w:val="002855"/>
            </w:rPr>
            <w:t xml:space="preserve"> (see Chapters 5 and 6 of </w:t>
          </w:r>
          <w:hyperlink r:id="rId12" w:history="1">
            <w:r w:rsidRPr="00244CB8">
              <w:rPr>
                <w:rStyle w:val="Hyperlink"/>
                <w:rFonts w:cs="Arial"/>
              </w:rPr>
              <w:t>Prudent Practices in the Laboratory</w:t>
            </w:r>
          </w:hyperlink>
          <w:r>
            <w:rPr>
              <w:rFonts w:cs="Arial"/>
              <w:color w:val="002855"/>
            </w:rPr>
            <w:t xml:space="preserve"> for more detail)</w:t>
          </w:r>
          <w:r w:rsidRPr="00934D49">
            <w:rPr>
              <w:rFonts w:cs="Arial"/>
              <w:color w:val="002855"/>
            </w:rPr>
            <w:t xml:space="preserve">.  An appropriate spill cleanup kit must be located in the laboratory.  Chemical and hazardous waste storage must follow an appropriate segregation scheme and include appropriate labeling.  Hazardous chemical waste </w:t>
          </w:r>
          <w:r>
            <w:rPr>
              <w:rFonts w:cs="Arial"/>
              <w:color w:val="002855"/>
            </w:rPr>
            <w:t xml:space="preserve">must </w:t>
          </w:r>
          <w:r w:rsidRPr="00934D49">
            <w:rPr>
              <w:rFonts w:cs="Arial"/>
              <w:color w:val="002855"/>
            </w:rPr>
            <w:t>be properly labelled, stored in closed containers, in secondary containment, and in a designated location;</w:t>
          </w:r>
        </w:p>
        <w:p w14:paraId="1E24FD7F" w14:textId="77777777" w:rsidR="00BB1107" w:rsidRPr="00703D02" w:rsidRDefault="00BB1107" w:rsidP="001D7460">
          <w:pPr>
            <w:pStyle w:val="ListParagraph"/>
            <w:numPr>
              <w:ilvl w:val="0"/>
              <w:numId w:val="30"/>
            </w:numPr>
            <w:tabs>
              <w:tab w:val="left" w:pos="360"/>
            </w:tabs>
            <w:ind w:left="720"/>
            <w:rPr>
              <w:rFonts w:cs="Arial"/>
              <w:color w:val="002855"/>
            </w:rPr>
          </w:pPr>
          <w:r w:rsidRPr="00703D02">
            <w:rPr>
              <w:rFonts w:cs="Arial"/>
              <w:color w:val="002855"/>
            </w:rPr>
            <w:t xml:space="preserve">Do not deviate from the instructions </w:t>
          </w:r>
          <w:r w:rsidR="005B24A1" w:rsidRPr="00703D02">
            <w:rPr>
              <w:rFonts w:cs="Arial"/>
              <w:color w:val="002855"/>
            </w:rPr>
            <w:t>described</w:t>
          </w:r>
          <w:r w:rsidRPr="00703D02">
            <w:rPr>
              <w:rFonts w:cs="Arial"/>
              <w:color w:val="002855"/>
            </w:rPr>
            <w:t xml:space="preserve"> in this SOP without prior discussion and approval from the </w:t>
          </w:r>
          <w:r w:rsidR="00680632" w:rsidRPr="00703D02">
            <w:rPr>
              <w:rFonts w:cs="Arial"/>
              <w:color w:val="002855"/>
            </w:rPr>
            <w:t xml:space="preserve">PI </w:t>
          </w:r>
          <w:r w:rsidR="00453036">
            <w:rPr>
              <w:rFonts w:cs="Arial"/>
              <w:color w:val="002855"/>
            </w:rPr>
            <w:t>or Laboratory Supervisor;</w:t>
          </w:r>
        </w:p>
        <w:p w14:paraId="0C1DB0AE" w14:textId="1E51E21C" w:rsidR="00985947" w:rsidRPr="00703D02" w:rsidRDefault="00B20641" w:rsidP="00680632">
          <w:pPr>
            <w:pStyle w:val="ListParagraph"/>
            <w:numPr>
              <w:ilvl w:val="0"/>
              <w:numId w:val="30"/>
            </w:numPr>
            <w:tabs>
              <w:tab w:val="left" w:pos="360"/>
            </w:tabs>
            <w:ind w:left="720"/>
            <w:rPr>
              <w:rFonts w:cs="Arial"/>
              <w:color w:val="002855"/>
            </w:rPr>
          </w:pPr>
          <w:r w:rsidRPr="00703D02">
            <w:rPr>
              <w:rFonts w:cs="Arial"/>
              <w:color w:val="002855"/>
            </w:rPr>
            <w:lastRenderedPageBreak/>
            <w:t>Notify the PI or Laboratory Supervisor of any accidents, incidents, near-misses</w:t>
          </w:r>
          <w:r w:rsidR="00FA670A" w:rsidRPr="00703D02">
            <w:rPr>
              <w:rFonts w:cs="Arial"/>
              <w:color w:val="002855"/>
            </w:rPr>
            <w:t>,</w:t>
          </w:r>
          <w:r w:rsidRPr="00703D02">
            <w:rPr>
              <w:rFonts w:cs="Arial"/>
              <w:color w:val="002855"/>
            </w:rPr>
            <w:t xml:space="preserve"> </w:t>
          </w:r>
          <w:r w:rsidR="005B24A1" w:rsidRPr="00703D02">
            <w:rPr>
              <w:rFonts w:cs="Arial"/>
              <w:color w:val="002855"/>
            </w:rPr>
            <w:t>or upset condition (</w:t>
          </w:r>
          <w:r w:rsidR="00024A03" w:rsidRPr="00024A03">
            <w:rPr>
              <w:rFonts w:cs="Arial"/>
              <w:i/>
              <w:color w:val="002855"/>
            </w:rPr>
            <w:t>e.g.,</w:t>
          </w:r>
          <w:r w:rsidR="00024A03">
            <w:rPr>
              <w:rFonts w:cs="Arial"/>
              <w:color w:val="002855"/>
            </w:rPr>
            <w:t xml:space="preserve"> </w:t>
          </w:r>
          <w:r w:rsidR="005B24A1" w:rsidRPr="00703D02">
            <w:rPr>
              <w:rFonts w:cs="Arial"/>
              <w:color w:val="002855"/>
            </w:rPr>
            <w:t>unexpected rise or drop in temperature, color or phase change, evolution of gas</w:t>
          </w:r>
          <w:r w:rsidR="00985947" w:rsidRPr="00703D02">
            <w:rPr>
              <w:rFonts w:cs="Arial"/>
              <w:color w:val="002855"/>
            </w:rPr>
            <w:t xml:space="preserve">) </w:t>
          </w:r>
          <w:r w:rsidRPr="00703D02">
            <w:rPr>
              <w:rFonts w:cs="Arial"/>
              <w:color w:val="002855"/>
            </w:rPr>
            <w:t xml:space="preserve">involving the </w:t>
          </w:r>
          <w:r w:rsidR="00D2747C">
            <w:rPr>
              <w:rFonts w:cs="Arial"/>
              <w:color w:val="002855"/>
            </w:rPr>
            <w:t xml:space="preserve">Flammable </w:t>
          </w:r>
          <w:r w:rsidR="008736DC">
            <w:rPr>
              <w:rFonts w:cs="Arial"/>
              <w:color w:val="002855"/>
            </w:rPr>
            <w:t>Solids</w:t>
          </w:r>
          <w:r w:rsidR="00453036">
            <w:rPr>
              <w:rFonts w:cs="Arial"/>
              <w:color w:val="002855"/>
            </w:rPr>
            <w:t xml:space="preserve"> described in this SOP; and</w:t>
          </w:r>
        </w:p>
        <w:p w14:paraId="6A0FB7E2" w14:textId="77777777" w:rsidR="00985947" w:rsidRDefault="00985947" w:rsidP="001D7460">
          <w:pPr>
            <w:pStyle w:val="ListParagraph"/>
            <w:numPr>
              <w:ilvl w:val="0"/>
              <w:numId w:val="30"/>
            </w:numPr>
            <w:tabs>
              <w:tab w:val="left" w:pos="360"/>
            </w:tabs>
            <w:spacing w:after="120"/>
            <w:ind w:left="720"/>
            <w:rPr>
              <w:rFonts w:cs="Arial"/>
              <w:color w:val="002855"/>
            </w:rPr>
          </w:pPr>
          <w:r w:rsidRPr="00703D02">
            <w:rPr>
              <w:rFonts w:cs="Arial"/>
              <w:color w:val="002855"/>
            </w:rPr>
            <w:t>Abide by the laboratory-specific working alone SOP, if applicable.</w:t>
          </w:r>
        </w:p>
        <w:p w14:paraId="57129D68" w14:textId="3D6AFD78" w:rsidR="00D2747C" w:rsidRDefault="00D2747C" w:rsidP="008736DC">
          <w:pPr>
            <w:tabs>
              <w:tab w:val="left" w:pos="360"/>
            </w:tabs>
            <w:spacing w:after="120" w:line="240" w:lineRule="auto"/>
            <w:ind w:left="360"/>
            <w:rPr>
              <w:rFonts w:cs="Arial"/>
              <w:color w:val="002855"/>
            </w:rPr>
          </w:pPr>
          <w:r>
            <w:rPr>
              <w:rFonts w:cs="Arial"/>
              <w:color w:val="002855"/>
            </w:rPr>
            <w:t xml:space="preserve">For Flammable </w:t>
          </w:r>
          <w:r w:rsidR="00A651CF">
            <w:rPr>
              <w:rFonts w:cs="Arial"/>
              <w:color w:val="002855"/>
            </w:rPr>
            <w:t>Solids</w:t>
          </w:r>
          <w:r>
            <w:rPr>
              <w:rFonts w:cs="Arial"/>
              <w:color w:val="002855"/>
            </w:rPr>
            <w:t xml:space="preserve">, the following are also </w:t>
          </w:r>
          <w:r w:rsidRPr="00D2747C">
            <w:rPr>
              <w:rFonts w:cs="Arial"/>
              <w:color w:val="002855"/>
              <w:u w:val="single"/>
            </w:rPr>
            <w:t>required</w:t>
          </w:r>
          <w:r>
            <w:rPr>
              <w:rFonts w:cs="Arial"/>
              <w:color w:val="002855"/>
            </w:rPr>
            <w:t>:</w:t>
          </w:r>
        </w:p>
        <w:p w14:paraId="2AAABC8A" w14:textId="3232AA6F" w:rsidR="000F301C" w:rsidRDefault="000F301C" w:rsidP="000F301C">
          <w:pPr>
            <w:pStyle w:val="ListParagraph"/>
            <w:numPr>
              <w:ilvl w:val="0"/>
              <w:numId w:val="30"/>
            </w:numPr>
            <w:tabs>
              <w:tab w:val="left" w:pos="360"/>
            </w:tabs>
            <w:ind w:left="720"/>
            <w:rPr>
              <w:rFonts w:cs="Arial"/>
              <w:color w:val="002855"/>
            </w:rPr>
          </w:pPr>
          <w:r w:rsidRPr="000F301C">
            <w:rPr>
              <w:rFonts w:cs="Arial"/>
              <w:color w:val="002855"/>
            </w:rPr>
            <w:t xml:space="preserve">Areas where flammable solids are used or stored must have access to a safety shower/eye wash station within ten seconds of travel, and a Class A/B/C fire extinguisher. </w:t>
          </w:r>
          <w:r w:rsidR="001135D5">
            <w:rPr>
              <w:rFonts w:cs="Arial"/>
              <w:color w:val="002855"/>
            </w:rPr>
            <w:t xml:space="preserve"> </w:t>
          </w:r>
          <w:r w:rsidRPr="000F301C">
            <w:rPr>
              <w:rFonts w:cs="Arial"/>
              <w:color w:val="002855"/>
            </w:rPr>
            <w:t>Dry sand, Met-L-X, soda ash or dry lime extin</w:t>
          </w:r>
          <w:r w:rsidR="008736DC">
            <w:rPr>
              <w:rFonts w:cs="Arial"/>
              <w:color w:val="002855"/>
            </w:rPr>
            <w:t>guishing agents may be needed</w:t>
          </w:r>
          <w:r w:rsidRPr="000F301C">
            <w:rPr>
              <w:rFonts w:cs="Arial"/>
              <w:color w:val="002855"/>
            </w:rPr>
            <w:t>.  All safety showers, eyewashes, and fire extinguishers in these areas must be fully functioning and inspected monthly</w:t>
          </w:r>
          <w:r w:rsidR="006303E8">
            <w:rPr>
              <w:rFonts w:cs="Arial"/>
              <w:color w:val="002855"/>
            </w:rPr>
            <w:t>;</w:t>
          </w:r>
        </w:p>
        <w:p w14:paraId="286F20C8" w14:textId="70EC6071" w:rsidR="00D2747C" w:rsidRDefault="000F301C" w:rsidP="00A651CF">
          <w:pPr>
            <w:pStyle w:val="ListParagraph"/>
            <w:numPr>
              <w:ilvl w:val="0"/>
              <w:numId w:val="30"/>
            </w:numPr>
            <w:tabs>
              <w:tab w:val="left" w:pos="360"/>
              <w:tab w:val="left" w:pos="720"/>
            </w:tabs>
            <w:ind w:left="720"/>
            <w:rPr>
              <w:rFonts w:cs="Arial"/>
              <w:color w:val="002855"/>
            </w:rPr>
          </w:pPr>
          <w:r>
            <w:rPr>
              <w:rFonts w:cs="Arial"/>
              <w:color w:val="002855"/>
            </w:rPr>
            <w:t>Minimize handling</w:t>
          </w:r>
          <w:r w:rsidRPr="000F301C">
            <w:rPr>
              <w:rFonts w:cs="Arial"/>
              <w:color w:val="002855"/>
            </w:rPr>
            <w:t xml:space="preserve"> these compounds near open flames o</w:t>
          </w:r>
          <w:r>
            <w:rPr>
              <w:rFonts w:cs="Arial"/>
              <w:color w:val="002855"/>
            </w:rPr>
            <w:t>r other common ignition sources</w:t>
          </w:r>
          <w:r w:rsidRPr="000F301C">
            <w:rPr>
              <w:rFonts w:cs="Arial"/>
              <w:color w:val="002855"/>
            </w:rPr>
            <w:t>, strong oxidizers</w:t>
          </w:r>
          <w:r>
            <w:rPr>
              <w:rFonts w:cs="Arial"/>
              <w:color w:val="002855"/>
            </w:rPr>
            <w:t>,</w:t>
          </w:r>
          <w:r w:rsidRPr="000F301C">
            <w:rPr>
              <w:rFonts w:cs="Arial"/>
              <w:color w:val="002855"/>
            </w:rPr>
            <w:t xml:space="preserve"> or other incompatible chemicals.  Reduce the quantity of other </w:t>
          </w:r>
          <w:r w:rsidR="008736DC">
            <w:rPr>
              <w:rFonts w:cs="Arial"/>
              <w:color w:val="002855"/>
            </w:rPr>
            <w:t>adja</w:t>
          </w:r>
          <w:r>
            <w:rPr>
              <w:rFonts w:cs="Arial"/>
              <w:color w:val="002855"/>
            </w:rPr>
            <w:t xml:space="preserve">cent </w:t>
          </w:r>
          <w:r w:rsidRPr="000F301C">
            <w:rPr>
              <w:rFonts w:cs="Arial"/>
              <w:color w:val="002855"/>
            </w:rPr>
            <w:t>flammable or combustible mater</w:t>
          </w:r>
          <w:r w:rsidR="006303E8">
            <w:rPr>
              <w:rFonts w:cs="Arial"/>
              <w:color w:val="002855"/>
            </w:rPr>
            <w:t>ials when using these materials; and</w:t>
          </w:r>
        </w:p>
        <w:p w14:paraId="191AFDE8" w14:textId="52B9A05D" w:rsidR="00366737" w:rsidRPr="00FF4C4C" w:rsidRDefault="00A651CF" w:rsidP="00FF4C4C">
          <w:pPr>
            <w:pStyle w:val="ListParagraph"/>
            <w:numPr>
              <w:ilvl w:val="0"/>
              <w:numId w:val="30"/>
            </w:numPr>
            <w:tabs>
              <w:tab w:val="left" w:pos="360"/>
            </w:tabs>
            <w:spacing w:after="120"/>
            <w:ind w:left="720"/>
            <w:rPr>
              <w:rFonts w:cs="Arial"/>
              <w:color w:val="002855"/>
            </w:rPr>
          </w:pPr>
          <w:r w:rsidRPr="00FF4C4C">
            <w:rPr>
              <w:rFonts w:cs="Arial"/>
              <w:color w:val="002855"/>
            </w:rPr>
            <w:t>Due to the fire risk, incompatibility, and reactivity of these materials, Flammable Solids should b</w:t>
          </w:r>
          <w:r w:rsidR="006303E8" w:rsidRPr="00FF4C4C">
            <w:rPr>
              <w:rFonts w:cs="Arial"/>
              <w:color w:val="002855"/>
            </w:rPr>
            <w:t>e stored in a manner that is consistent with their properties:</w:t>
          </w:r>
        </w:p>
        <w:p w14:paraId="1A97C750" w14:textId="457C34DE" w:rsidR="00A651CF" w:rsidRPr="00FF4C4C" w:rsidRDefault="00366737" w:rsidP="00A651CF">
          <w:pPr>
            <w:pStyle w:val="ListParagraph"/>
            <w:numPr>
              <w:ilvl w:val="1"/>
              <w:numId w:val="30"/>
            </w:numPr>
            <w:tabs>
              <w:tab w:val="left" w:pos="360"/>
            </w:tabs>
            <w:rPr>
              <w:rFonts w:cs="Arial"/>
              <w:color w:val="002855"/>
            </w:rPr>
          </w:pPr>
          <w:r w:rsidRPr="00FF4C4C">
            <w:rPr>
              <w:rFonts w:cs="Arial"/>
              <w:color w:val="002855"/>
            </w:rPr>
            <w:t>Stored with ot</w:t>
          </w:r>
          <w:r w:rsidR="0078673B" w:rsidRPr="00FF4C4C">
            <w:rPr>
              <w:rFonts w:cs="Arial"/>
              <w:color w:val="002855"/>
            </w:rPr>
            <w:t>her compatible Flammable Solids</w:t>
          </w:r>
          <w:r w:rsidR="00A651CF" w:rsidRPr="00FF4C4C">
            <w:rPr>
              <w:rFonts w:cs="Arial"/>
              <w:color w:val="002855"/>
            </w:rPr>
            <w:t>;</w:t>
          </w:r>
        </w:p>
        <w:p w14:paraId="2413EB52" w14:textId="67E4670A" w:rsidR="00A651CF" w:rsidRPr="00FF4C4C" w:rsidRDefault="00A651CF" w:rsidP="00366737">
          <w:pPr>
            <w:pStyle w:val="ListParagraph"/>
            <w:numPr>
              <w:ilvl w:val="1"/>
              <w:numId w:val="30"/>
            </w:numPr>
            <w:tabs>
              <w:tab w:val="left" w:pos="360"/>
            </w:tabs>
            <w:rPr>
              <w:rFonts w:cs="Arial"/>
              <w:color w:val="002855"/>
            </w:rPr>
          </w:pPr>
          <w:r w:rsidRPr="00FF4C4C">
            <w:rPr>
              <w:rFonts w:cs="Arial"/>
              <w:color w:val="002855"/>
            </w:rPr>
            <w:t xml:space="preserve">Stored in a </w:t>
          </w:r>
          <w:r w:rsidR="006303E8" w:rsidRPr="00FF4C4C">
            <w:rPr>
              <w:rFonts w:cs="Arial"/>
              <w:color w:val="002855"/>
            </w:rPr>
            <w:t>glove/dry box</w:t>
          </w:r>
          <w:r w:rsidR="00366737" w:rsidRPr="00FF4C4C">
            <w:rPr>
              <w:rFonts w:cs="Arial"/>
              <w:color w:val="002855"/>
            </w:rPr>
            <w:t>, inert gas-filled desiccator, dedicated flammable storage cabinet, or exhausted enclosure</w:t>
          </w:r>
          <w:r w:rsidRPr="00FF4C4C">
            <w:rPr>
              <w:rFonts w:cs="Arial"/>
              <w:color w:val="002855"/>
            </w:rPr>
            <w:t>;</w:t>
          </w:r>
        </w:p>
        <w:p w14:paraId="4F34CBDE" w14:textId="64FB3F58" w:rsidR="00A651CF" w:rsidRPr="00FF4C4C" w:rsidRDefault="00A651CF" w:rsidP="00A651CF">
          <w:pPr>
            <w:pStyle w:val="ListParagraph"/>
            <w:numPr>
              <w:ilvl w:val="1"/>
              <w:numId w:val="30"/>
            </w:numPr>
            <w:tabs>
              <w:tab w:val="left" w:pos="360"/>
            </w:tabs>
            <w:rPr>
              <w:rFonts w:cs="Arial"/>
              <w:color w:val="002855"/>
            </w:rPr>
          </w:pPr>
          <w:r w:rsidRPr="00FF4C4C">
            <w:rPr>
              <w:rFonts w:cs="Arial"/>
              <w:color w:val="002855"/>
            </w:rPr>
            <w:t>Segregated from:</w:t>
          </w:r>
        </w:p>
        <w:p w14:paraId="0A0E7DC4" w14:textId="77777777" w:rsidR="001E33A5" w:rsidRPr="00FF4C4C" w:rsidRDefault="001E33A5" w:rsidP="00A651CF">
          <w:pPr>
            <w:pStyle w:val="ListParagraph"/>
            <w:numPr>
              <w:ilvl w:val="0"/>
              <w:numId w:val="34"/>
            </w:numPr>
            <w:rPr>
              <w:rFonts w:cs="Arial"/>
              <w:color w:val="002855"/>
            </w:rPr>
          </w:pPr>
          <w:r w:rsidRPr="00FF4C4C">
            <w:rPr>
              <w:rFonts w:cs="Arial"/>
              <w:color w:val="002855"/>
            </w:rPr>
            <w:t>Oxidizers;</w:t>
          </w:r>
        </w:p>
        <w:p w14:paraId="377DD865" w14:textId="23B8A152" w:rsidR="00A651CF" w:rsidRPr="00FF4C4C" w:rsidRDefault="00366737" w:rsidP="00A651CF">
          <w:pPr>
            <w:pStyle w:val="ListParagraph"/>
            <w:numPr>
              <w:ilvl w:val="0"/>
              <w:numId w:val="34"/>
            </w:numPr>
            <w:rPr>
              <w:rFonts w:cs="Arial"/>
              <w:color w:val="002855"/>
            </w:rPr>
          </w:pPr>
          <w:r w:rsidRPr="00FF4C4C">
            <w:rPr>
              <w:rFonts w:cs="Arial"/>
              <w:color w:val="002855"/>
            </w:rPr>
            <w:t>Flammable Liquids</w:t>
          </w:r>
          <w:r w:rsidR="00A651CF" w:rsidRPr="00FF4C4C">
            <w:rPr>
              <w:rFonts w:cs="Arial"/>
              <w:color w:val="002855"/>
            </w:rPr>
            <w:t xml:space="preserve">; </w:t>
          </w:r>
          <w:r w:rsidR="001E33A5" w:rsidRPr="00FF4C4C">
            <w:rPr>
              <w:rFonts w:cs="Arial"/>
              <w:color w:val="002855"/>
            </w:rPr>
            <w:t>and</w:t>
          </w:r>
        </w:p>
        <w:p w14:paraId="3ABB9C74" w14:textId="772CE3DF" w:rsidR="00A651CF" w:rsidRPr="00FF4C4C" w:rsidRDefault="00366737" w:rsidP="001E33A5">
          <w:pPr>
            <w:pStyle w:val="ListParagraph"/>
            <w:numPr>
              <w:ilvl w:val="0"/>
              <w:numId w:val="34"/>
            </w:numPr>
            <w:spacing w:after="120"/>
            <w:rPr>
              <w:rFonts w:cs="Arial"/>
              <w:color w:val="002855"/>
            </w:rPr>
          </w:pPr>
          <w:r w:rsidRPr="00FF4C4C">
            <w:rPr>
              <w:rFonts w:cs="Arial"/>
              <w:color w:val="002855"/>
            </w:rPr>
            <w:t>Water and aqueous solutions</w:t>
          </w:r>
          <w:r w:rsidR="001E33A5" w:rsidRPr="00FF4C4C">
            <w:rPr>
              <w:rFonts w:cs="Arial"/>
              <w:color w:val="002855"/>
            </w:rPr>
            <w:t>.</w:t>
          </w:r>
        </w:p>
      </w:sdtContent>
    </w:sdt>
    <w:sdt>
      <w:sdtPr>
        <w:rPr>
          <w:rFonts w:cs="Arial"/>
          <w:color w:val="002855"/>
        </w:rPr>
        <w:id w:val="-507674977"/>
        <w:placeholder>
          <w:docPart w:val="DefaultPlaceholder_1081868574"/>
        </w:placeholder>
      </w:sdtPr>
      <w:sdtEndPr/>
      <w:sdtContent>
        <w:p w14:paraId="780E4D89" w14:textId="77777777" w:rsidR="00CF6448" w:rsidRPr="00703D02" w:rsidRDefault="00703D02" w:rsidP="001D7460">
          <w:pPr>
            <w:tabs>
              <w:tab w:val="left" w:pos="360"/>
            </w:tabs>
            <w:spacing w:after="120" w:line="240" w:lineRule="auto"/>
            <w:ind w:left="360"/>
            <w:rPr>
              <w:rFonts w:cs="Arial"/>
              <w:color w:val="002855"/>
            </w:rPr>
          </w:pPr>
          <w:r>
            <w:rPr>
              <w:rFonts w:cs="Arial"/>
              <w:color w:val="002855"/>
            </w:rPr>
            <w:fldChar w:fldCharType="begin">
              <w:ffData>
                <w:name w:val=""/>
                <w:enabled/>
                <w:calcOnExit w:val="0"/>
                <w:textInput>
                  <w:default w:val="REQUIRED - Insert descriptions of any additional administrative controls (e.g., restrictions on procedure/quantity/work equipment/work locations/unattended operations/etc.), including controls that may be chemical-specific (e.g., peroxide formers)."/>
                </w:textInput>
              </w:ffData>
            </w:fldChar>
          </w:r>
          <w:r>
            <w:rPr>
              <w:rFonts w:cs="Arial"/>
              <w:color w:val="002855"/>
            </w:rPr>
            <w:instrText xml:space="preserve"> FORMTEXT </w:instrText>
          </w:r>
          <w:r>
            <w:rPr>
              <w:rFonts w:cs="Arial"/>
              <w:color w:val="002855"/>
            </w:rPr>
          </w:r>
          <w:r>
            <w:rPr>
              <w:rFonts w:cs="Arial"/>
              <w:color w:val="002855"/>
            </w:rPr>
            <w:fldChar w:fldCharType="separate"/>
          </w:r>
          <w:r>
            <w:rPr>
              <w:rFonts w:cs="Arial"/>
              <w:noProof/>
              <w:color w:val="002855"/>
            </w:rPr>
            <w:t>REQUIRED - Insert descriptions of any additional administrative controls (</w:t>
          </w:r>
          <w:r w:rsidR="00024A03" w:rsidRPr="00024A03">
            <w:rPr>
              <w:rFonts w:cs="Arial"/>
              <w:i/>
              <w:noProof/>
              <w:color w:val="002855"/>
            </w:rPr>
            <w:t>e.g.,</w:t>
          </w:r>
          <w:r>
            <w:rPr>
              <w:rFonts w:cs="Arial"/>
              <w:noProof/>
              <w:color w:val="002855"/>
            </w:rPr>
            <w:t xml:space="preserve"> restrictions on procedure/quantity/work equipment/work locations/unattended operations/etc.), including controls that may be chemical-specific (</w:t>
          </w:r>
          <w:r w:rsidR="00024A03" w:rsidRPr="00024A03">
            <w:rPr>
              <w:rFonts w:cs="Arial"/>
              <w:i/>
              <w:noProof/>
              <w:color w:val="002855"/>
            </w:rPr>
            <w:t>e.g.,</w:t>
          </w:r>
          <w:r>
            <w:rPr>
              <w:rFonts w:cs="Arial"/>
              <w:noProof/>
              <w:color w:val="002855"/>
            </w:rPr>
            <w:t xml:space="preserve"> peroxide formers).</w:t>
          </w:r>
          <w:r>
            <w:rPr>
              <w:rFonts w:cs="Arial"/>
              <w:color w:val="002855"/>
            </w:rPr>
            <w:fldChar w:fldCharType="end"/>
          </w:r>
        </w:p>
      </w:sdtContent>
    </w:sdt>
    <w:sdt>
      <w:sdtPr>
        <w:rPr>
          <w:rFonts w:cs="Arial"/>
          <w:color w:val="002855"/>
        </w:rPr>
        <w:id w:val="-196463597"/>
        <w:placeholder>
          <w:docPart w:val="DefaultPlaceholder_1081868574"/>
        </w:placeholder>
      </w:sdtPr>
      <w:sdtEndPr/>
      <w:sdtContent>
        <w:p w14:paraId="57C18B50" w14:textId="77777777" w:rsidR="00CF6448" w:rsidRPr="00703D02" w:rsidRDefault="00024A03" w:rsidP="00FD4603">
          <w:pPr>
            <w:tabs>
              <w:tab w:val="left" w:pos="360"/>
            </w:tabs>
            <w:spacing w:after="120" w:line="240" w:lineRule="auto"/>
            <w:ind w:left="360"/>
            <w:rPr>
              <w:rFonts w:cs="Arial"/>
              <w:color w:val="002855"/>
            </w:rPr>
          </w:pPr>
          <w:r>
            <w:rPr>
              <w:rFonts w:cs="Arial"/>
              <w:color w:val="002855"/>
            </w:rPr>
            <w:fldChar w:fldCharType="begin">
              <w:ffData>
                <w:name w:val=""/>
                <w:enabled/>
                <w:calcOnExit w:val="0"/>
                <w:textInput>
                  <w:default w:val="INSERT IF APPLICABLE- Descriptions of any special handling or storage requirements."/>
                </w:textInput>
              </w:ffData>
            </w:fldChar>
          </w:r>
          <w:r>
            <w:rPr>
              <w:rFonts w:cs="Arial"/>
              <w:color w:val="002855"/>
            </w:rPr>
            <w:instrText xml:space="preserve"> FORMTEXT </w:instrText>
          </w:r>
          <w:r>
            <w:rPr>
              <w:rFonts w:cs="Arial"/>
              <w:color w:val="002855"/>
            </w:rPr>
          </w:r>
          <w:r>
            <w:rPr>
              <w:rFonts w:cs="Arial"/>
              <w:color w:val="002855"/>
            </w:rPr>
            <w:fldChar w:fldCharType="separate"/>
          </w:r>
          <w:r>
            <w:rPr>
              <w:rFonts w:cs="Arial"/>
              <w:noProof/>
              <w:color w:val="002855"/>
            </w:rPr>
            <w:t>INSERT IF APPLICABLE- Descriptions of any special handling or storage requirements.</w:t>
          </w:r>
          <w:r>
            <w:rPr>
              <w:rFonts w:cs="Arial"/>
              <w:color w:val="002855"/>
            </w:rPr>
            <w:fldChar w:fldCharType="end"/>
          </w:r>
        </w:p>
      </w:sdtContent>
    </w:sdt>
    <w:sdt>
      <w:sdtPr>
        <w:rPr>
          <w:rFonts w:cs="Arial"/>
          <w:b/>
        </w:rPr>
        <w:id w:val="-1571109362"/>
        <w:lock w:val="sdtContentLocked"/>
        <w:placeholder>
          <w:docPart w:val="DefaultPlaceholder_-1854013440"/>
        </w:placeholder>
        <w15:appearance w15:val="hidden"/>
      </w:sdtPr>
      <w:sdtEndPr>
        <w:rPr>
          <w:b w:val="0"/>
          <w:color w:val="002855"/>
        </w:rPr>
      </w:sdtEndPr>
      <w:sdtContent>
        <w:p w14:paraId="370A505C" w14:textId="5CCA1FAB" w:rsidR="006C154A" w:rsidRPr="007123FB" w:rsidRDefault="006C154A" w:rsidP="001D7460">
          <w:pPr>
            <w:numPr>
              <w:ilvl w:val="0"/>
              <w:numId w:val="1"/>
            </w:numPr>
            <w:spacing w:after="120" w:line="240" w:lineRule="auto"/>
            <w:ind w:left="360" w:hanging="360"/>
            <w:rPr>
              <w:rFonts w:cs="Arial"/>
              <w:b/>
            </w:rPr>
          </w:pPr>
          <w:r w:rsidRPr="005C3B86">
            <w:rPr>
              <w:rFonts w:cs="Arial"/>
              <w:b/>
            </w:rPr>
            <w:t>PERSONAL PROTECTIVE EQUIPMENT (PPE)</w:t>
          </w:r>
        </w:p>
        <w:p w14:paraId="21B99A29" w14:textId="77777777" w:rsidR="00703D02" w:rsidRPr="00D442D1" w:rsidRDefault="00703D02" w:rsidP="00703D02">
          <w:pPr>
            <w:tabs>
              <w:tab w:val="left" w:pos="-1440"/>
              <w:tab w:val="left" w:pos="-720"/>
              <w:tab w:val="left" w:pos="0"/>
              <w:tab w:val="left" w:pos="360"/>
              <w:tab w:val="left" w:pos="1122"/>
              <w:tab w:val="left" w:pos="1440"/>
              <w:tab w:val="left" w:pos="1530"/>
              <w:tab w:val="left" w:pos="2160"/>
            </w:tabs>
            <w:suppressAutoHyphens/>
            <w:spacing w:after="120" w:line="240" w:lineRule="auto"/>
            <w:ind w:left="360"/>
            <w:rPr>
              <w:rFonts w:cs="Arial"/>
              <w:color w:val="002855"/>
            </w:rPr>
          </w:pPr>
          <w:r w:rsidRPr="00D442D1">
            <w:rPr>
              <w:rFonts w:cs="Arial"/>
              <w:color w:val="002855"/>
            </w:rPr>
            <w:t>At a minimum, long pants (covered legs) and closed toe/closed heel shoes (covered feet) are required to enter a laboratory or technical area where hazardous chemicals are used or stored.</w:t>
          </w:r>
        </w:p>
        <w:p w14:paraId="685BEE55" w14:textId="0E0279DB" w:rsidR="00703D02" w:rsidRDefault="00703D02" w:rsidP="00703D02">
          <w:pPr>
            <w:tabs>
              <w:tab w:val="left" w:pos="-1440"/>
              <w:tab w:val="left" w:pos="-720"/>
              <w:tab w:val="left" w:pos="0"/>
              <w:tab w:val="left" w:pos="360"/>
              <w:tab w:val="left" w:pos="1122"/>
              <w:tab w:val="left" w:pos="1440"/>
              <w:tab w:val="left" w:pos="1530"/>
              <w:tab w:val="left" w:pos="2160"/>
            </w:tabs>
            <w:suppressAutoHyphens/>
            <w:spacing w:after="120" w:line="240" w:lineRule="auto"/>
            <w:ind w:left="360"/>
            <w:rPr>
              <w:rFonts w:cs="Arial"/>
              <w:color w:val="002855"/>
            </w:rPr>
          </w:pPr>
          <w:r>
            <w:rPr>
              <w:rFonts w:cs="Arial"/>
              <w:color w:val="002855"/>
            </w:rPr>
            <w:t xml:space="preserve">In addition to the minimum </w:t>
          </w:r>
          <w:r w:rsidR="00024A03">
            <w:rPr>
              <w:rFonts w:cs="Arial"/>
              <w:color w:val="002855"/>
            </w:rPr>
            <w:t>attire</w:t>
          </w:r>
          <w:r>
            <w:rPr>
              <w:rFonts w:cs="Arial"/>
              <w:color w:val="002855"/>
            </w:rPr>
            <w:t xml:space="preserve"> required upon entering a laboratory, the following </w:t>
          </w:r>
          <w:r w:rsidR="00024A03">
            <w:rPr>
              <w:rFonts w:cs="Arial"/>
              <w:color w:val="002855"/>
            </w:rPr>
            <w:t xml:space="preserve">PPE </w:t>
          </w:r>
          <w:r w:rsidR="00BC03CF">
            <w:rPr>
              <w:rFonts w:cs="Arial"/>
              <w:color w:val="002855"/>
            </w:rPr>
            <w:t xml:space="preserve">is </w:t>
          </w:r>
          <w:r>
            <w:rPr>
              <w:rFonts w:cs="Arial"/>
              <w:color w:val="002855"/>
            </w:rPr>
            <w:t xml:space="preserve">required for all work with </w:t>
          </w:r>
          <w:r w:rsidR="002F0952">
            <w:rPr>
              <w:rFonts w:cs="Arial"/>
              <w:color w:val="002855"/>
            </w:rPr>
            <w:t xml:space="preserve">Flammable </w:t>
          </w:r>
          <w:r w:rsidR="000F301C">
            <w:rPr>
              <w:rFonts w:cs="Arial"/>
              <w:color w:val="002855"/>
            </w:rPr>
            <w:t>Solids</w:t>
          </w:r>
          <w:r>
            <w:rPr>
              <w:rFonts w:cs="Arial"/>
              <w:color w:val="002855"/>
            </w:rPr>
            <w:t>:</w:t>
          </w:r>
        </w:p>
        <w:p w14:paraId="29D3321C" w14:textId="77777777" w:rsidR="00703D02" w:rsidRDefault="00703D02" w:rsidP="00703D02">
          <w:pPr>
            <w:pStyle w:val="ListParagraph"/>
            <w:numPr>
              <w:ilvl w:val="0"/>
              <w:numId w:val="31"/>
            </w:numPr>
            <w:tabs>
              <w:tab w:val="left" w:pos="-1440"/>
              <w:tab w:val="left" w:pos="-720"/>
              <w:tab w:val="left" w:pos="0"/>
              <w:tab w:val="left" w:pos="360"/>
              <w:tab w:val="left" w:pos="1122"/>
              <w:tab w:val="left" w:pos="1440"/>
              <w:tab w:val="left" w:pos="1530"/>
              <w:tab w:val="left" w:pos="2160"/>
            </w:tabs>
            <w:suppressAutoHyphens/>
            <w:rPr>
              <w:rFonts w:cs="Arial"/>
              <w:color w:val="002855"/>
            </w:rPr>
          </w:pPr>
          <w:r w:rsidRPr="00096E53">
            <w:rPr>
              <w:rFonts w:cs="Arial"/>
              <w:color w:val="002855"/>
              <w:u w:val="single"/>
            </w:rPr>
            <w:t>Eye Protection</w:t>
          </w:r>
          <w:r>
            <w:rPr>
              <w:rFonts w:cs="Arial"/>
              <w:color w:val="002855"/>
            </w:rPr>
            <w:t>:</w:t>
          </w:r>
        </w:p>
        <w:p w14:paraId="26361FFC" w14:textId="77777777" w:rsidR="00193B46" w:rsidRDefault="00193B46" w:rsidP="00193B46">
          <w:pPr>
            <w:pStyle w:val="ListParagraph"/>
            <w:numPr>
              <w:ilvl w:val="1"/>
              <w:numId w:val="31"/>
            </w:numPr>
            <w:tabs>
              <w:tab w:val="left" w:pos="-1440"/>
              <w:tab w:val="left" w:pos="-720"/>
              <w:tab w:val="left" w:pos="0"/>
              <w:tab w:val="left" w:pos="360"/>
              <w:tab w:val="left" w:pos="1122"/>
              <w:tab w:val="left" w:pos="1440"/>
              <w:tab w:val="left" w:pos="1890"/>
              <w:tab w:val="left" w:pos="2160"/>
            </w:tabs>
            <w:suppressAutoHyphens/>
            <w:ind w:left="1440" w:hanging="270"/>
            <w:rPr>
              <w:rFonts w:cs="Arial"/>
              <w:color w:val="002855"/>
            </w:rPr>
          </w:pPr>
          <w:r w:rsidRPr="00D442D1">
            <w:rPr>
              <w:rFonts w:cs="Arial"/>
              <w:color w:val="002855"/>
            </w:rPr>
            <w:t xml:space="preserve">At a minimum ANSI </w:t>
          </w:r>
          <w:r>
            <w:rPr>
              <w:rFonts w:cs="Arial"/>
              <w:color w:val="002855"/>
            </w:rPr>
            <w:t>Z87.1-</w:t>
          </w:r>
          <w:r w:rsidRPr="00D442D1">
            <w:rPr>
              <w:rFonts w:cs="Arial"/>
              <w:color w:val="002855"/>
            </w:rPr>
            <w:t>compliant safety glasses are necessary.</w:t>
          </w:r>
        </w:p>
        <w:p w14:paraId="0575C8CA" w14:textId="77777777" w:rsidR="00193B46" w:rsidRDefault="00193B46" w:rsidP="00193B46">
          <w:pPr>
            <w:pStyle w:val="ListParagraph"/>
            <w:numPr>
              <w:ilvl w:val="1"/>
              <w:numId w:val="31"/>
            </w:numPr>
            <w:tabs>
              <w:tab w:val="left" w:pos="-1440"/>
              <w:tab w:val="left" w:pos="-720"/>
              <w:tab w:val="left" w:pos="0"/>
              <w:tab w:val="left" w:pos="360"/>
              <w:tab w:val="left" w:pos="1122"/>
              <w:tab w:val="left" w:pos="1440"/>
              <w:tab w:val="left" w:pos="2160"/>
            </w:tabs>
            <w:suppressAutoHyphens/>
            <w:ind w:left="1440" w:hanging="270"/>
            <w:rPr>
              <w:rFonts w:cs="Arial"/>
              <w:color w:val="002855"/>
            </w:rPr>
          </w:pPr>
          <w:r w:rsidRPr="00D442D1">
            <w:rPr>
              <w:rFonts w:cs="Arial"/>
              <w:color w:val="002855"/>
            </w:rPr>
            <w:t>Splash goggles may be substituted for safety glasses, and are required for processes where splashes are foreseeable or when generating aerosols.</w:t>
          </w:r>
        </w:p>
        <w:p w14:paraId="12A49061" w14:textId="77777777" w:rsidR="00703D02" w:rsidRDefault="00193B46" w:rsidP="00193B46">
          <w:pPr>
            <w:pStyle w:val="ListParagraph"/>
            <w:numPr>
              <w:ilvl w:val="1"/>
              <w:numId w:val="31"/>
            </w:numPr>
            <w:tabs>
              <w:tab w:val="left" w:pos="-1440"/>
              <w:tab w:val="left" w:pos="-720"/>
              <w:tab w:val="left" w:pos="0"/>
              <w:tab w:val="left" w:pos="360"/>
              <w:tab w:val="left" w:pos="1122"/>
              <w:tab w:val="left" w:pos="1440"/>
              <w:tab w:val="left" w:pos="2160"/>
            </w:tabs>
            <w:suppressAutoHyphens/>
            <w:spacing w:after="120"/>
            <w:ind w:left="1440" w:hanging="270"/>
            <w:rPr>
              <w:rFonts w:cs="Arial"/>
              <w:color w:val="002855"/>
            </w:rPr>
          </w:pPr>
          <w:r w:rsidRPr="00096E53">
            <w:rPr>
              <w:rFonts w:cs="Arial"/>
              <w:color w:val="002855"/>
            </w:rPr>
            <w:t>Ordinary prescription glasses will NOT provide adequate protection unless they also meet th</w:t>
          </w:r>
          <w:r>
            <w:rPr>
              <w:rFonts w:cs="Arial"/>
              <w:color w:val="002855"/>
            </w:rPr>
            <w:t>e Z87.1</w:t>
          </w:r>
          <w:r w:rsidRPr="00096E53">
            <w:rPr>
              <w:rFonts w:cs="Arial"/>
              <w:color w:val="002855"/>
            </w:rPr>
            <w:t xml:space="preserve"> standard and have compliant side shields.</w:t>
          </w:r>
        </w:p>
        <w:p w14:paraId="233D09E5" w14:textId="77777777" w:rsidR="0005186D" w:rsidRDefault="0005186D" w:rsidP="0005186D">
          <w:pPr>
            <w:pStyle w:val="ListParagraph"/>
            <w:numPr>
              <w:ilvl w:val="0"/>
              <w:numId w:val="31"/>
            </w:numPr>
            <w:tabs>
              <w:tab w:val="left" w:pos="-1440"/>
              <w:tab w:val="left" w:pos="-720"/>
              <w:tab w:val="left" w:pos="0"/>
              <w:tab w:val="left" w:pos="360"/>
              <w:tab w:val="left" w:pos="1122"/>
              <w:tab w:val="left" w:pos="1440"/>
              <w:tab w:val="left" w:pos="1530"/>
              <w:tab w:val="left" w:pos="2160"/>
            </w:tabs>
            <w:suppressAutoHyphens/>
            <w:rPr>
              <w:rFonts w:cs="Arial"/>
              <w:color w:val="002855"/>
            </w:rPr>
          </w:pPr>
          <w:r w:rsidRPr="00096E53">
            <w:rPr>
              <w:rFonts w:cs="Arial"/>
              <w:color w:val="002855"/>
              <w:u w:val="single"/>
            </w:rPr>
            <w:t>Body Protection</w:t>
          </w:r>
          <w:r>
            <w:rPr>
              <w:rFonts w:cs="Arial"/>
              <w:color w:val="002855"/>
            </w:rPr>
            <w:t xml:space="preserve">: </w:t>
          </w:r>
          <w:r w:rsidRPr="00D442D1">
            <w:rPr>
              <w:rFonts w:cs="Arial"/>
              <w:color w:val="002855"/>
            </w:rPr>
            <w:t xml:space="preserve">At a minimum a chemically-compatible laboratory coat that fully extends to the wrist </w:t>
          </w:r>
          <w:r>
            <w:rPr>
              <w:rFonts w:cs="Arial"/>
              <w:color w:val="002855"/>
            </w:rPr>
            <w:t>is necessary.</w:t>
          </w:r>
        </w:p>
        <w:p w14:paraId="77B15B46" w14:textId="77777777" w:rsidR="0005186D" w:rsidRDefault="0005186D" w:rsidP="0005186D">
          <w:pPr>
            <w:pStyle w:val="ListParagraph"/>
            <w:numPr>
              <w:ilvl w:val="1"/>
              <w:numId w:val="31"/>
            </w:numPr>
            <w:tabs>
              <w:tab w:val="left" w:pos="-1440"/>
              <w:tab w:val="left" w:pos="-720"/>
              <w:tab w:val="left" w:pos="0"/>
              <w:tab w:val="left" w:pos="360"/>
              <w:tab w:val="left" w:pos="1122"/>
              <w:tab w:val="left" w:pos="1440"/>
              <w:tab w:val="left" w:pos="2160"/>
            </w:tabs>
            <w:suppressAutoHyphens/>
            <w:ind w:left="1440" w:hanging="270"/>
            <w:rPr>
              <w:rFonts w:cs="Arial"/>
              <w:color w:val="002855"/>
            </w:rPr>
          </w:pPr>
          <w:r>
            <w:rPr>
              <w:rFonts w:cs="Arial"/>
              <w:color w:val="002855"/>
            </w:rPr>
            <w:t xml:space="preserve">Clothing worn under PPE should not be constructed from synthetic materials </w:t>
          </w:r>
        </w:p>
        <w:p w14:paraId="6A077866" w14:textId="583D01E2" w:rsidR="0005186D" w:rsidRPr="00737C5F" w:rsidRDefault="0005186D" w:rsidP="0005186D">
          <w:pPr>
            <w:pStyle w:val="ListParagraph"/>
            <w:numPr>
              <w:ilvl w:val="1"/>
              <w:numId w:val="31"/>
            </w:numPr>
            <w:tabs>
              <w:tab w:val="left" w:pos="-1440"/>
              <w:tab w:val="left" w:pos="-720"/>
              <w:tab w:val="left" w:pos="0"/>
              <w:tab w:val="left" w:pos="360"/>
              <w:tab w:val="left" w:pos="1122"/>
              <w:tab w:val="left" w:pos="1440"/>
              <w:tab w:val="left" w:pos="2160"/>
            </w:tabs>
            <w:suppressAutoHyphens/>
            <w:ind w:left="1440" w:hanging="270"/>
            <w:rPr>
              <w:rFonts w:cs="Arial"/>
              <w:color w:val="002855"/>
            </w:rPr>
          </w:pPr>
          <w:r>
            <w:rPr>
              <w:rFonts w:cs="Arial"/>
              <w:color w:val="002855"/>
            </w:rPr>
            <w:t>A</w:t>
          </w:r>
          <w:r w:rsidRPr="00D442D1">
            <w:rPr>
              <w:rFonts w:cs="Arial"/>
              <w:color w:val="002855"/>
            </w:rPr>
            <w:t xml:space="preserve"> flame-resistant l</w:t>
          </w:r>
          <w:r>
            <w:rPr>
              <w:rFonts w:cs="Arial"/>
              <w:color w:val="002855"/>
            </w:rPr>
            <w:t>aboratory coat that is NFPA 2112-compliant that fully extends to the wrist may be required, if quantities in use are large or if the activities include the use of flammable solids in the presence of an open flame or ignition source.</w:t>
          </w:r>
          <w:r w:rsidRPr="00737C5F">
            <w:rPr>
              <w:rFonts w:cs="Arial"/>
              <w:color w:val="002855"/>
            </w:rPr>
            <w:t xml:space="preserve">  Some FR fabrics </w:t>
          </w:r>
          <w:r w:rsidRPr="00737C5F">
            <w:rPr>
              <w:rFonts w:cs="Arial"/>
              <w:color w:val="002855"/>
            </w:rPr>
            <w:lastRenderedPageBreak/>
            <w:t>(e.g., Nomex®, Rhovyl®, Kevlar®, etc.) are highly permeable and do not provide good chemical resistance; and</w:t>
          </w:r>
        </w:p>
        <w:p w14:paraId="3BA2D784" w14:textId="77777777" w:rsidR="0005186D" w:rsidRDefault="0005186D" w:rsidP="0005186D">
          <w:pPr>
            <w:pStyle w:val="ListParagraph"/>
            <w:numPr>
              <w:ilvl w:val="1"/>
              <w:numId w:val="31"/>
            </w:numPr>
            <w:tabs>
              <w:tab w:val="left" w:pos="-1440"/>
              <w:tab w:val="left" w:pos="-720"/>
              <w:tab w:val="left" w:pos="0"/>
              <w:tab w:val="left" w:pos="360"/>
              <w:tab w:val="left" w:pos="1122"/>
              <w:tab w:val="left" w:pos="1440"/>
              <w:tab w:val="left" w:pos="2160"/>
            </w:tabs>
            <w:suppressAutoHyphens/>
            <w:spacing w:after="120"/>
            <w:ind w:left="1440" w:hanging="274"/>
            <w:rPr>
              <w:rFonts w:cs="Arial"/>
              <w:color w:val="002855"/>
            </w:rPr>
          </w:pPr>
          <w:r w:rsidRPr="00D442D1">
            <w:rPr>
              <w:rFonts w:cs="Arial"/>
              <w:color w:val="002855"/>
            </w:rPr>
            <w:t xml:space="preserve">For chemicals that are </w:t>
          </w:r>
          <w:r>
            <w:rPr>
              <w:rFonts w:cs="Arial"/>
              <w:color w:val="002855"/>
            </w:rPr>
            <w:t xml:space="preserve">corrosive and/or </w:t>
          </w:r>
          <w:r w:rsidRPr="00D442D1">
            <w:rPr>
              <w:rFonts w:cs="Arial"/>
              <w:color w:val="002855"/>
            </w:rPr>
            <w:t>toxic by skin contact/absorption additional protective clothing (</w:t>
          </w:r>
          <w:r w:rsidRPr="00024A03">
            <w:rPr>
              <w:rFonts w:cs="Arial"/>
              <w:i/>
              <w:color w:val="002855"/>
            </w:rPr>
            <w:t>e.g.,</w:t>
          </w:r>
          <w:r w:rsidRPr="00D442D1">
            <w:rPr>
              <w:rFonts w:cs="Arial"/>
              <w:color w:val="002855"/>
            </w:rPr>
            <w:t xml:space="preserve"> face shield, chemically-resistant </w:t>
          </w:r>
          <w:r>
            <w:rPr>
              <w:rFonts w:cs="Arial"/>
              <w:color w:val="002855"/>
            </w:rPr>
            <w:t>layer</w:t>
          </w:r>
          <w:r w:rsidRPr="00D442D1">
            <w:rPr>
              <w:rFonts w:cs="Arial"/>
              <w:color w:val="002855"/>
            </w:rPr>
            <w:t>, disposable sleeves, etc.) are required where splashes or skin contact is foreseeable.</w:t>
          </w:r>
        </w:p>
        <w:p w14:paraId="0CBB1122" w14:textId="77777777" w:rsidR="00703D02" w:rsidRDefault="00703D02" w:rsidP="00841F06">
          <w:pPr>
            <w:pStyle w:val="ListParagraph"/>
            <w:numPr>
              <w:ilvl w:val="0"/>
              <w:numId w:val="31"/>
            </w:numPr>
            <w:tabs>
              <w:tab w:val="left" w:pos="-1440"/>
              <w:tab w:val="left" w:pos="-720"/>
              <w:tab w:val="left" w:pos="0"/>
              <w:tab w:val="left" w:pos="360"/>
              <w:tab w:val="left" w:pos="1122"/>
              <w:tab w:val="left" w:pos="1440"/>
              <w:tab w:val="left" w:pos="1530"/>
              <w:tab w:val="left" w:pos="2160"/>
            </w:tabs>
            <w:suppressAutoHyphens/>
            <w:rPr>
              <w:rFonts w:cs="Arial"/>
              <w:color w:val="002855"/>
            </w:rPr>
          </w:pPr>
          <w:r w:rsidRPr="00096E53">
            <w:rPr>
              <w:rFonts w:cs="Arial"/>
              <w:color w:val="002855"/>
              <w:u w:val="single"/>
            </w:rPr>
            <w:t>Hand Protection</w:t>
          </w:r>
          <w:r>
            <w:rPr>
              <w:rFonts w:cs="Arial"/>
              <w:color w:val="002855"/>
            </w:rPr>
            <w:t xml:space="preserve">: When </w:t>
          </w:r>
          <w:r w:rsidRPr="00D442D1">
            <w:rPr>
              <w:rFonts w:cs="Arial"/>
              <w:color w:val="002855"/>
            </w:rPr>
            <w:t xml:space="preserve">hand protection is needed for the activities described in this SOP define the type of glove to be used based on: </w:t>
          </w:r>
          <w:r>
            <w:rPr>
              <w:rFonts w:cs="Arial"/>
              <w:color w:val="002855"/>
            </w:rPr>
            <w:t>A</w:t>
          </w:r>
          <w:r w:rsidRPr="00D442D1">
            <w:rPr>
              <w:rFonts w:cs="Arial"/>
              <w:color w:val="002855"/>
            </w:rPr>
            <w:t xml:space="preserve">) the chemical(s) being used, </w:t>
          </w:r>
          <w:r>
            <w:rPr>
              <w:rFonts w:cs="Arial"/>
              <w:color w:val="002855"/>
            </w:rPr>
            <w:t>B</w:t>
          </w:r>
          <w:r w:rsidRPr="00D442D1">
            <w:rPr>
              <w:rFonts w:cs="Arial"/>
              <w:color w:val="002855"/>
            </w:rPr>
            <w:t>) the anticipated chemical contact (</w:t>
          </w:r>
          <w:r w:rsidR="00024A03" w:rsidRPr="00024A03">
            <w:rPr>
              <w:rFonts w:cs="Arial"/>
              <w:i/>
              <w:color w:val="002855"/>
            </w:rPr>
            <w:t>e.g.,</w:t>
          </w:r>
          <w:r w:rsidRPr="00D442D1">
            <w:rPr>
              <w:rFonts w:cs="Arial"/>
              <w:color w:val="002855"/>
            </w:rPr>
            <w:t xml:space="preserve"> incidental, immersion, etc.), </w:t>
          </w:r>
          <w:r>
            <w:rPr>
              <w:rFonts w:cs="Arial"/>
              <w:color w:val="002855"/>
            </w:rPr>
            <w:t>C</w:t>
          </w:r>
          <w:r w:rsidRPr="00D442D1">
            <w:rPr>
              <w:rFonts w:cs="Arial"/>
              <w:color w:val="002855"/>
            </w:rPr>
            <w:t xml:space="preserve">) the manufacturers’ permeation/compatibility data, and </w:t>
          </w:r>
          <w:r>
            <w:rPr>
              <w:rFonts w:cs="Arial"/>
              <w:color w:val="002855"/>
            </w:rPr>
            <w:t>D</w:t>
          </w:r>
          <w:r w:rsidRPr="00D442D1">
            <w:rPr>
              <w:rFonts w:cs="Arial"/>
              <w:color w:val="002855"/>
            </w:rPr>
            <w:t>) whether a combination of different gloves is needed for any specific procedural step or task.</w:t>
          </w:r>
        </w:p>
        <w:p w14:paraId="694D8D25" w14:textId="3C31C7C8" w:rsidR="00510EF6" w:rsidRPr="00096E53" w:rsidRDefault="000F301C" w:rsidP="0005186D">
          <w:pPr>
            <w:pStyle w:val="ListParagraph"/>
            <w:numPr>
              <w:ilvl w:val="1"/>
              <w:numId w:val="31"/>
            </w:numPr>
            <w:tabs>
              <w:tab w:val="left" w:pos="-1440"/>
              <w:tab w:val="left" w:pos="-720"/>
              <w:tab w:val="left" w:pos="0"/>
              <w:tab w:val="left" w:pos="360"/>
              <w:tab w:val="left" w:pos="1122"/>
              <w:tab w:val="left" w:pos="1440"/>
              <w:tab w:val="left" w:pos="1890"/>
              <w:tab w:val="left" w:pos="2160"/>
            </w:tabs>
            <w:suppressAutoHyphens/>
            <w:spacing w:after="120"/>
            <w:ind w:left="1440" w:hanging="270"/>
            <w:rPr>
              <w:rFonts w:cs="Arial"/>
              <w:color w:val="002855"/>
            </w:rPr>
          </w:pPr>
          <w:r>
            <w:rPr>
              <w:rFonts w:cs="Arial"/>
              <w:color w:val="002855"/>
            </w:rPr>
            <w:t>Flame-resistant</w:t>
          </w:r>
          <w:r w:rsidR="00510EF6" w:rsidRPr="00510EF6">
            <w:rPr>
              <w:rFonts w:cs="Arial"/>
              <w:color w:val="002855"/>
            </w:rPr>
            <w:t xml:space="preserve"> gloves should be considered </w:t>
          </w:r>
          <w:r>
            <w:rPr>
              <w:rFonts w:cs="Arial"/>
              <w:color w:val="002855"/>
            </w:rPr>
            <w:t xml:space="preserve">if quantities in use are large </w:t>
          </w:r>
          <w:r w:rsidR="00510EF6" w:rsidRPr="00510EF6">
            <w:rPr>
              <w:rFonts w:cs="Arial"/>
              <w:color w:val="002855"/>
            </w:rPr>
            <w:t>or</w:t>
          </w:r>
          <w:r>
            <w:rPr>
              <w:rFonts w:cs="Arial"/>
              <w:color w:val="002855"/>
            </w:rPr>
            <w:t xml:space="preserve"> when</w:t>
          </w:r>
          <w:r w:rsidR="00510EF6" w:rsidRPr="00510EF6">
            <w:rPr>
              <w:rFonts w:cs="Arial"/>
              <w:color w:val="002855"/>
            </w:rPr>
            <w:t xml:space="preserve"> using </w:t>
          </w:r>
          <w:r>
            <w:rPr>
              <w:rFonts w:cs="Arial"/>
              <w:color w:val="002855"/>
            </w:rPr>
            <w:t>F</w:t>
          </w:r>
          <w:r w:rsidR="00510EF6" w:rsidRPr="00510EF6">
            <w:rPr>
              <w:rFonts w:cs="Arial"/>
              <w:color w:val="002855"/>
            </w:rPr>
            <w:t xml:space="preserve">lammable </w:t>
          </w:r>
          <w:r>
            <w:rPr>
              <w:rFonts w:cs="Arial"/>
              <w:color w:val="002855"/>
            </w:rPr>
            <w:t>Solids</w:t>
          </w:r>
          <w:r w:rsidR="00510EF6" w:rsidRPr="00510EF6">
            <w:rPr>
              <w:rFonts w:cs="Arial"/>
              <w:color w:val="002855"/>
            </w:rPr>
            <w:t xml:space="preserve"> near an open flame or ignition source.</w:t>
          </w:r>
        </w:p>
      </w:sdtContent>
    </w:sdt>
    <w:sdt>
      <w:sdtPr>
        <w:rPr>
          <w:rFonts w:cs="Arial"/>
          <w:color w:val="002855"/>
        </w:rPr>
        <w:id w:val="884140065"/>
      </w:sdtPr>
      <w:sdtEndPr/>
      <w:sdtContent>
        <w:p w14:paraId="7F8CF142" w14:textId="1F1AA2D2" w:rsidR="00CF6448" w:rsidRDefault="00A651CF" w:rsidP="00FD4603">
          <w:pPr>
            <w:tabs>
              <w:tab w:val="left" w:pos="360"/>
            </w:tabs>
            <w:spacing w:after="120" w:line="240" w:lineRule="auto"/>
            <w:ind w:left="360"/>
            <w:rPr>
              <w:rFonts w:cs="Arial"/>
              <w:b/>
              <w:color w:val="004B85"/>
            </w:rPr>
          </w:pPr>
          <w:r>
            <w:rPr>
              <w:rFonts w:cs="Arial"/>
              <w:color w:val="002855"/>
            </w:rPr>
            <w:fldChar w:fldCharType="begin">
              <w:ffData>
                <w:name w:val=""/>
                <w:enabled/>
                <w:calcOnExit w:val="0"/>
                <w:textInput>
                  <w:default w:val="REQUIRED - Insert descriptions of PPE and hygiene practices used with the Flammable Solids described in this SOP, including any specialized PPE needed for a procedural step/task."/>
                </w:textInput>
              </w:ffData>
            </w:fldChar>
          </w:r>
          <w:r>
            <w:rPr>
              <w:rFonts w:cs="Arial"/>
              <w:color w:val="002855"/>
            </w:rPr>
            <w:instrText xml:space="preserve"> FORMTEXT </w:instrText>
          </w:r>
          <w:r>
            <w:rPr>
              <w:rFonts w:cs="Arial"/>
              <w:color w:val="002855"/>
            </w:rPr>
          </w:r>
          <w:r>
            <w:rPr>
              <w:rFonts w:cs="Arial"/>
              <w:color w:val="002855"/>
            </w:rPr>
            <w:fldChar w:fldCharType="separate"/>
          </w:r>
          <w:r>
            <w:rPr>
              <w:rFonts w:cs="Arial"/>
              <w:noProof/>
              <w:color w:val="002855"/>
            </w:rPr>
            <w:t>REQUIRED - Insert descriptions of PPE and hygiene practices used with the Flammable Solids described in this SOP, including any specialized PPE needed for a procedural step/task.</w:t>
          </w:r>
          <w:r>
            <w:rPr>
              <w:rFonts w:cs="Arial"/>
              <w:color w:val="002855"/>
            </w:rPr>
            <w:fldChar w:fldCharType="end"/>
          </w:r>
        </w:p>
      </w:sdtContent>
    </w:sdt>
    <w:sdt>
      <w:sdtPr>
        <w:rPr>
          <w:rFonts w:cs="Arial"/>
          <w:b/>
        </w:rPr>
        <w:id w:val="929778364"/>
        <w:lock w:val="sdtContentLocked"/>
        <w:placeholder>
          <w:docPart w:val="DefaultPlaceholder_-1854013440"/>
        </w:placeholder>
        <w15:appearance w15:val="hidden"/>
      </w:sdtPr>
      <w:sdtEndPr>
        <w:rPr>
          <w:b w:val="0"/>
          <w:color w:val="002855"/>
        </w:rPr>
      </w:sdtEndPr>
      <w:sdtContent>
        <w:p w14:paraId="5D105BBF" w14:textId="4DBE61AB" w:rsidR="00B56340" w:rsidRPr="005C3B86" w:rsidRDefault="00EB59C4" w:rsidP="001D7460">
          <w:pPr>
            <w:numPr>
              <w:ilvl w:val="0"/>
              <w:numId w:val="1"/>
            </w:numPr>
            <w:spacing w:after="60" w:line="240" w:lineRule="auto"/>
            <w:ind w:left="360" w:hanging="360"/>
            <w:rPr>
              <w:rFonts w:cs="Arial"/>
              <w:b/>
            </w:rPr>
          </w:pPr>
          <w:r>
            <w:rPr>
              <w:rFonts w:cs="Arial"/>
              <w:b/>
            </w:rPr>
            <w:t>SPILL AND EMERGENCY PROCEDURES</w:t>
          </w:r>
        </w:p>
        <w:p w14:paraId="579CA872" w14:textId="003D17E3" w:rsidR="000C3CAB" w:rsidRDefault="00E41EC3" w:rsidP="00703D02">
          <w:pPr>
            <w:tabs>
              <w:tab w:val="left" w:pos="-1440"/>
              <w:tab w:val="left" w:pos="-720"/>
              <w:tab w:val="left" w:pos="0"/>
              <w:tab w:val="left" w:pos="408"/>
              <w:tab w:val="left" w:pos="1122"/>
              <w:tab w:val="left" w:pos="1440"/>
              <w:tab w:val="left" w:pos="1530"/>
              <w:tab w:val="left" w:pos="2160"/>
            </w:tabs>
            <w:suppressAutoHyphens/>
            <w:spacing w:after="120" w:line="240" w:lineRule="auto"/>
            <w:ind w:left="360"/>
            <w:rPr>
              <w:rFonts w:cs="Arial"/>
              <w:color w:val="002855"/>
            </w:rPr>
          </w:pPr>
          <w:r w:rsidRPr="00D442D1">
            <w:rPr>
              <w:rFonts w:cs="Arial"/>
              <w:color w:val="002855"/>
            </w:rPr>
            <w:t xml:space="preserve">Follow the guidance for chemical spill cleanup from </w:t>
          </w:r>
          <w:hyperlink r:id="rId13" w:history="1">
            <w:r w:rsidRPr="00D442D1">
              <w:rPr>
                <w:rStyle w:val="Hyperlink"/>
                <w:rFonts w:cs="Arial"/>
              </w:rPr>
              <w:t>SafetyNet #13</w:t>
            </w:r>
          </w:hyperlink>
          <w:r w:rsidRPr="00D442D1">
            <w:rPr>
              <w:rFonts w:cs="Arial"/>
              <w:color w:val="002855"/>
            </w:rPr>
            <w:t xml:space="preserve"> and/or the </w:t>
          </w:r>
          <w:hyperlink r:id="rId14" w:history="1">
            <w:r w:rsidRPr="00D442D1">
              <w:rPr>
                <w:rStyle w:val="Hyperlink"/>
                <w:rFonts w:cs="Arial"/>
              </w:rPr>
              <w:t>UC Davis Laboratory Safety Manual</w:t>
            </w:r>
          </w:hyperlink>
          <w:r w:rsidRPr="00D442D1">
            <w:rPr>
              <w:rFonts w:cs="Arial"/>
              <w:color w:val="002855"/>
            </w:rPr>
            <w:t xml:space="preserve">, unless specialized cleanup procedures are described below.  Emergency procedure instructions for the UC Davis campus and UCD Medical Center are contained in the </w:t>
          </w:r>
          <w:hyperlink r:id="rId15" w:history="1">
            <w:r w:rsidRPr="00D442D1">
              <w:rPr>
                <w:rStyle w:val="Hyperlink"/>
                <w:rFonts w:cs="Arial"/>
              </w:rPr>
              <w:t>UC Davis Laboratory Safety Manual</w:t>
            </w:r>
          </w:hyperlink>
          <w:r>
            <w:rPr>
              <w:rFonts w:cs="Arial"/>
              <w:color w:val="002855"/>
            </w:rPr>
            <w:t xml:space="preserve">, </w:t>
          </w:r>
          <w:hyperlink r:id="rId16" w:history="1">
            <w:r w:rsidRPr="009B48A6">
              <w:rPr>
                <w:rStyle w:val="Hyperlink"/>
                <w:rFonts w:cs="Arial"/>
              </w:rPr>
              <w:t>campus Emergency Response Guide (ERG)</w:t>
            </w:r>
          </w:hyperlink>
          <w:r w:rsidRPr="009B48A6">
            <w:rPr>
              <w:rFonts w:cs="Arial"/>
              <w:color w:val="002855"/>
            </w:rPr>
            <w:t xml:space="preserve">, </w:t>
          </w:r>
          <w:r w:rsidRPr="00A6573F">
            <w:rPr>
              <w:rFonts w:cs="Arial"/>
              <w:color w:val="002855"/>
            </w:rPr>
            <w:t xml:space="preserve">and </w:t>
          </w:r>
          <w:hyperlink r:id="rId17" w:history="1">
            <w:r>
              <w:rPr>
                <w:rStyle w:val="Hyperlink"/>
                <w:rFonts w:cs="Arial"/>
              </w:rPr>
              <w:t>UCD Health System ERG</w:t>
            </w:r>
          </w:hyperlink>
          <w:r w:rsidRPr="00A6573F">
            <w:rPr>
              <w:rFonts w:cs="Arial"/>
              <w:color w:val="002855"/>
            </w:rPr>
            <w:t>.  The</w:t>
          </w:r>
          <w:r>
            <w:rPr>
              <w:rFonts w:cs="Arial"/>
              <w:color w:val="002855"/>
            </w:rPr>
            <w:t xml:space="preserve"> applicable ERG </w:t>
          </w:r>
          <w:r w:rsidRPr="00D442D1">
            <w:rPr>
              <w:rFonts w:cs="Arial"/>
              <w:color w:val="002855"/>
            </w:rPr>
            <w:t>m</w:t>
          </w:r>
          <w:r>
            <w:rPr>
              <w:rFonts w:cs="Arial"/>
              <w:color w:val="002855"/>
            </w:rPr>
            <w:t>ust be posted in the laboratory</w:t>
          </w:r>
          <w:r w:rsidRPr="00D442D1">
            <w:rPr>
              <w:rFonts w:cs="Arial"/>
              <w:color w:val="002855"/>
            </w:rPr>
            <w:t>.  All other locations must describe detailed emergency procedure instructions below.</w:t>
          </w:r>
        </w:p>
        <w:p w14:paraId="587341E2" w14:textId="2579D3C8" w:rsidR="00841F06" w:rsidRPr="00703D02" w:rsidRDefault="00841F06" w:rsidP="00703D02">
          <w:pPr>
            <w:tabs>
              <w:tab w:val="left" w:pos="-1440"/>
              <w:tab w:val="left" w:pos="-720"/>
              <w:tab w:val="left" w:pos="0"/>
              <w:tab w:val="left" w:pos="408"/>
              <w:tab w:val="left" w:pos="1122"/>
              <w:tab w:val="left" w:pos="1440"/>
              <w:tab w:val="left" w:pos="1530"/>
              <w:tab w:val="left" w:pos="2160"/>
            </w:tabs>
            <w:suppressAutoHyphens/>
            <w:spacing w:after="120" w:line="240" w:lineRule="auto"/>
            <w:ind w:left="360"/>
            <w:rPr>
              <w:rFonts w:cs="Arial"/>
              <w:color w:val="002855"/>
            </w:rPr>
          </w:pPr>
          <w:r w:rsidRPr="00841F06">
            <w:rPr>
              <w:rFonts w:cs="Arial"/>
              <w:color w:val="002855"/>
            </w:rPr>
            <w:t>Dry sweeping or wiping is not appropriate to clean up small spills of flammable solids.  Wet-wiping with a suitable solvent is required.  Pre-wetting the spilled material might be helpful.  Dispose contaminated wipers and solvent in an appropriate fire-resistant container.</w:t>
          </w:r>
        </w:p>
      </w:sdtContent>
    </w:sdt>
    <w:sdt>
      <w:sdtPr>
        <w:rPr>
          <w:rFonts w:cs="Arial"/>
          <w:color w:val="002855"/>
        </w:rPr>
        <w:id w:val="1458290691"/>
        <w:placeholder>
          <w:docPart w:val="DefaultPlaceholder_1081868574"/>
        </w:placeholder>
      </w:sdtPr>
      <w:sdtEndPr/>
      <w:sdtContent>
        <w:p w14:paraId="2FF6F322" w14:textId="77777777" w:rsidR="00B20641" w:rsidRPr="00703D02" w:rsidRDefault="00C44F53" w:rsidP="00510EF6">
          <w:pPr>
            <w:tabs>
              <w:tab w:val="left" w:pos="-1440"/>
              <w:tab w:val="left" w:pos="-720"/>
              <w:tab w:val="left" w:pos="0"/>
              <w:tab w:val="left" w:pos="408"/>
              <w:tab w:val="left" w:pos="1122"/>
              <w:tab w:val="left" w:pos="1440"/>
              <w:tab w:val="left" w:pos="1530"/>
              <w:tab w:val="left" w:pos="2160"/>
            </w:tabs>
            <w:suppressAutoHyphens/>
            <w:spacing w:after="120" w:line="240" w:lineRule="auto"/>
            <w:ind w:left="360"/>
            <w:rPr>
              <w:rFonts w:cs="Arial"/>
              <w:color w:val="002855"/>
            </w:rPr>
          </w:pPr>
          <w:r>
            <w:rPr>
              <w:rFonts w:cs="Arial"/>
              <w:color w:val="002855"/>
            </w:rPr>
            <w:fldChar w:fldCharType="begin">
              <w:ffData>
                <w:name w:val=""/>
                <w:enabled/>
                <w:calcOnExit w:val="0"/>
                <w:textInput>
                  <w:default w:val="INSERT - Descriptions of any specialized spill clean up procedures for the hazardous chemicals used in this SOP (e.g., hydrofluoric acid, pyrophorics, phenol, etc.).  Additional details of lab-specific spill cleanup should be provided if applicable."/>
                </w:textInput>
              </w:ffData>
            </w:fldChar>
          </w:r>
          <w:r>
            <w:rPr>
              <w:rFonts w:cs="Arial"/>
              <w:color w:val="002855"/>
            </w:rPr>
            <w:instrText xml:space="preserve"> FORMTEXT </w:instrText>
          </w:r>
          <w:r>
            <w:rPr>
              <w:rFonts w:cs="Arial"/>
              <w:color w:val="002855"/>
            </w:rPr>
          </w:r>
          <w:r>
            <w:rPr>
              <w:rFonts w:cs="Arial"/>
              <w:color w:val="002855"/>
            </w:rPr>
            <w:fldChar w:fldCharType="separate"/>
          </w:r>
          <w:r>
            <w:rPr>
              <w:rFonts w:cs="Arial"/>
              <w:noProof/>
              <w:color w:val="002855"/>
            </w:rPr>
            <w:t>INSERT - Descriptions of any specialized spill clean up procedures for the hazardous chemicals used in this SOP (</w:t>
          </w:r>
          <w:r w:rsidR="00024A03" w:rsidRPr="00024A03">
            <w:rPr>
              <w:rFonts w:cs="Arial"/>
              <w:i/>
              <w:noProof/>
              <w:color w:val="002855"/>
            </w:rPr>
            <w:t>e.g.,</w:t>
          </w:r>
          <w:r>
            <w:rPr>
              <w:rFonts w:cs="Arial"/>
              <w:noProof/>
              <w:color w:val="002855"/>
            </w:rPr>
            <w:t xml:space="preserve"> hydrofluoric acid, pyrophorics, phenol, etc.).  Additional details of lab-specific spill cleanup should be provided if applicable.</w:t>
          </w:r>
          <w:r>
            <w:rPr>
              <w:rFonts w:cs="Arial"/>
              <w:color w:val="002855"/>
            </w:rPr>
            <w:fldChar w:fldCharType="end"/>
          </w:r>
        </w:p>
      </w:sdtContent>
    </w:sdt>
    <w:sdt>
      <w:sdtPr>
        <w:rPr>
          <w:rFonts w:cs="Arial"/>
          <w:color w:val="002855"/>
        </w:rPr>
        <w:id w:val="-1859035867"/>
        <w:placeholder>
          <w:docPart w:val="DefaultPlaceholder_1081868574"/>
        </w:placeholder>
      </w:sdtPr>
      <w:sdtEndPr/>
      <w:sdtContent>
        <w:p w14:paraId="2FDA3166" w14:textId="77777777" w:rsidR="00146858" w:rsidRPr="00703D02" w:rsidRDefault="00703D02" w:rsidP="00FD4603">
          <w:pPr>
            <w:tabs>
              <w:tab w:val="left" w:pos="-1440"/>
              <w:tab w:val="left" w:pos="-720"/>
              <w:tab w:val="left" w:pos="0"/>
              <w:tab w:val="left" w:pos="408"/>
              <w:tab w:val="left" w:pos="1122"/>
              <w:tab w:val="left" w:pos="1440"/>
              <w:tab w:val="left" w:pos="1530"/>
              <w:tab w:val="left" w:pos="2160"/>
            </w:tabs>
            <w:suppressAutoHyphens/>
            <w:spacing w:after="120" w:line="240" w:lineRule="auto"/>
            <w:ind w:left="360"/>
            <w:rPr>
              <w:rFonts w:cs="Arial"/>
              <w:color w:val="002855"/>
            </w:rPr>
          </w:pPr>
          <w:r>
            <w:rPr>
              <w:rFonts w:cs="Arial"/>
              <w:color w:val="002855"/>
            </w:rPr>
            <w:fldChar w:fldCharType="begin">
              <w:ffData>
                <w:name w:val=""/>
                <w:enabled/>
                <w:calcOnExit w:val="0"/>
                <w:textInput>
                  <w:default w:val="INSERT IF APPLICABLE - Descriptions of any specialized emergency procedures for locations outside of the UC Davis main campus and the UCD Medical Center campus."/>
                </w:textInput>
              </w:ffData>
            </w:fldChar>
          </w:r>
          <w:r>
            <w:rPr>
              <w:rFonts w:cs="Arial"/>
              <w:color w:val="002855"/>
            </w:rPr>
            <w:instrText xml:space="preserve"> FORMTEXT </w:instrText>
          </w:r>
          <w:r>
            <w:rPr>
              <w:rFonts w:cs="Arial"/>
              <w:color w:val="002855"/>
            </w:rPr>
          </w:r>
          <w:r>
            <w:rPr>
              <w:rFonts w:cs="Arial"/>
              <w:color w:val="002855"/>
            </w:rPr>
            <w:fldChar w:fldCharType="separate"/>
          </w:r>
          <w:r>
            <w:rPr>
              <w:rFonts w:cs="Arial"/>
              <w:noProof/>
              <w:color w:val="002855"/>
            </w:rPr>
            <w:t>INSERT IF APPLICABLE - Descriptions of any specialized emergency procedures for locations outside of the UC Davis main campus and the UCD Medical Center campus.</w:t>
          </w:r>
          <w:r>
            <w:rPr>
              <w:rFonts w:cs="Arial"/>
              <w:color w:val="002855"/>
            </w:rPr>
            <w:fldChar w:fldCharType="end"/>
          </w:r>
        </w:p>
      </w:sdtContent>
    </w:sdt>
    <w:sdt>
      <w:sdtPr>
        <w:rPr>
          <w:rFonts w:cs="Arial"/>
          <w:b/>
        </w:rPr>
        <w:id w:val="758648944"/>
        <w:lock w:val="sdtContentLocked"/>
        <w:placeholder>
          <w:docPart w:val="DefaultPlaceholder_-1854013440"/>
        </w:placeholder>
        <w15:appearance w15:val="hidden"/>
      </w:sdtPr>
      <w:sdtEndPr>
        <w:rPr>
          <w:b w:val="0"/>
          <w:color w:val="002855"/>
        </w:rPr>
      </w:sdtEndPr>
      <w:sdtContent>
        <w:p w14:paraId="60A5EBEC" w14:textId="3B390C5F" w:rsidR="00EB59C4" w:rsidRDefault="00EB59C4" w:rsidP="001D7460">
          <w:pPr>
            <w:numPr>
              <w:ilvl w:val="0"/>
              <w:numId w:val="1"/>
            </w:numPr>
            <w:spacing w:after="60" w:line="240" w:lineRule="auto"/>
            <w:ind w:left="360" w:hanging="360"/>
            <w:rPr>
              <w:rFonts w:cs="Arial"/>
              <w:b/>
            </w:rPr>
          </w:pPr>
          <w:r>
            <w:rPr>
              <w:rFonts w:cs="Arial"/>
              <w:b/>
            </w:rPr>
            <w:t>WASTE MANAGEMENT</w:t>
          </w:r>
          <w:r w:rsidR="00413433">
            <w:rPr>
              <w:rFonts w:cs="Arial"/>
              <w:b/>
            </w:rPr>
            <w:t xml:space="preserve"> AND DECONTAMINATION</w:t>
          </w:r>
        </w:p>
        <w:p w14:paraId="263CAA1D" w14:textId="77777777" w:rsidR="0025348C" w:rsidRDefault="0025348C" w:rsidP="0025348C">
          <w:pPr>
            <w:tabs>
              <w:tab w:val="left" w:pos="-1440"/>
              <w:tab w:val="left" w:pos="-720"/>
              <w:tab w:val="left" w:pos="0"/>
              <w:tab w:val="left" w:pos="408"/>
              <w:tab w:val="left" w:pos="1122"/>
              <w:tab w:val="left" w:pos="1440"/>
              <w:tab w:val="left" w:pos="1530"/>
              <w:tab w:val="left" w:pos="2160"/>
            </w:tabs>
            <w:suppressAutoHyphens/>
            <w:spacing w:after="120" w:line="240" w:lineRule="auto"/>
            <w:ind w:left="360"/>
            <w:rPr>
              <w:rFonts w:cs="Arial"/>
              <w:color w:val="002855"/>
            </w:rPr>
          </w:pPr>
          <w:r w:rsidRPr="00BB65A7">
            <w:rPr>
              <w:rFonts w:cs="Arial"/>
              <w:color w:val="002855"/>
            </w:rPr>
            <w:t>Hazardous waste must be managed according to</w:t>
          </w:r>
          <w:hyperlink r:id="rId18" w:history="1">
            <w:r w:rsidRPr="00BB65A7">
              <w:rPr>
                <w:rStyle w:val="Hyperlink"/>
                <w:rFonts w:cs="Arial"/>
              </w:rPr>
              <w:t xml:space="preserve"> Safety Net #8</w:t>
            </w:r>
          </w:hyperlink>
          <w:r w:rsidRPr="00CE5901">
            <w:rPr>
              <w:rStyle w:val="Hyperlink"/>
              <w:rFonts w:cs="Arial"/>
              <w:color w:val="000000" w:themeColor="text1"/>
              <w:u w:val="none"/>
            </w:rPr>
            <w:t>,</w:t>
          </w:r>
          <w:r w:rsidRPr="00BB65A7">
            <w:rPr>
              <w:rFonts w:cs="Arial"/>
              <w:color w:val="002855"/>
            </w:rPr>
            <w:t xml:space="preserve"> </w:t>
          </w:r>
          <w:r>
            <w:rPr>
              <w:rFonts w:cs="Arial"/>
              <w:color w:val="002855"/>
            </w:rPr>
            <w:t xml:space="preserve">and must be </w:t>
          </w:r>
          <w:hyperlink r:id="rId19" w:history="1">
            <w:r w:rsidRPr="00AD7EDA">
              <w:rPr>
                <w:rStyle w:val="Hyperlink"/>
                <w:rFonts w:cs="Arial"/>
              </w:rPr>
              <w:t>properly labeled</w:t>
            </w:r>
          </w:hyperlink>
          <w:r w:rsidRPr="00BB65A7">
            <w:rPr>
              <w:rFonts w:cs="Arial"/>
              <w:color w:val="002855"/>
            </w:rPr>
            <w:t>.</w:t>
          </w:r>
          <w:r>
            <w:rPr>
              <w:rFonts w:cs="Arial"/>
              <w:color w:val="002855"/>
            </w:rPr>
            <w:t xml:space="preserve"> </w:t>
          </w:r>
          <w:r w:rsidR="00E41EC3" w:rsidRPr="00D442D1">
            <w:rPr>
              <w:rFonts w:cs="Arial"/>
              <w:color w:val="002855"/>
            </w:rPr>
            <w:t xml:space="preserve">In general, hazardous waste must be removed from your laboratory within 9 months of the accumulation start date; </w:t>
          </w:r>
          <w:r w:rsidR="00E41EC3">
            <w:rPr>
              <w:rFonts w:cs="Arial"/>
              <w:color w:val="002855"/>
            </w:rPr>
            <w:t>refer to</w:t>
          </w:r>
          <w:r w:rsidR="00E41EC3" w:rsidRPr="00D442D1">
            <w:rPr>
              <w:rFonts w:cs="Arial"/>
              <w:color w:val="002855"/>
            </w:rPr>
            <w:t xml:space="preserve"> the </w:t>
          </w:r>
          <w:hyperlink r:id="rId20" w:history="1">
            <w:r w:rsidR="00E41EC3">
              <w:rPr>
                <w:rStyle w:val="Hyperlink"/>
                <w:rFonts w:cs="Arial"/>
              </w:rPr>
              <w:t>accumulation time for waste disposal</w:t>
            </w:r>
          </w:hyperlink>
          <w:r w:rsidR="00E41EC3" w:rsidRPr="00D442D1">
            <w:rPr>
              <w:rFonts w:cs="Arial"/>
              <w:color w:val="002855"/>
            </w:rPr>
            <w:t xml:space="preserve">.  </w:t>
          </w:r>
          <w:r w:rsidRPr="00D442D1">
            <w:rPr>
              <w:rFonts w:cs="Arial"/>
              <w:color w:val="002855"/>
            </w:rPr>
            <w:t>Hazardous waste pick up requests must be</w:t>
          </w:r>
          <w:r>
            <w:t xml:space="preserve"> completed using </w:t>
          </w:r>
          <w:hyperlink r:id="rId21" w:anchor="/" w:history="1">
            <w:r w:rsidRPr="00AD7EDA">
              <w:rPr>
                <w:rStyle w:val="Hyperlink"/>
              </w:rPr>
              <w:t>WASTe</w:t>
            </w:r>
          </w:hyperlink>
          <w:r w:rsidRPr="00D442D1">
            <w:rPr>
              <w:rFonts w:cs="Arial"/>
              <w:color w:val="002855"/>
            </w:rPr>
            <w:t>.</w:t>
          </w:r>
        </w:p>
        <w:p w14:paraId="58589CB7" w14:textId="0056E9E3" w:rsidR="00703D02" w:rsidRPr="00D442D1" w:rsidRDefault="0025348C" w:rsidP="0025348C">
          <w:pPr>
            <w:tabs>
              <w:tab w:val="left" w:pos="-1440"/>
              <w:tab w:val="left" w:pos="-720"/>
              <w:tab w:val="left" w:pos="0"/>
              <w:tab w:val="left" w:pos="408"/>
              <w:tab w:val="left" w:pos="1122"/>
              <w:tab w:val="left" w:pos="1440"/>
              <w:tab w:val="left" w:pos="1530"/>
              <w:tab w:val="left" w:pos="2160"/>
            </w:tabs>
            <w:suppressAutoHyphens/>
            <w:spacing w:after="120" w:line="240" w:lineRule="auto"/>
            <w:ind w:left="360"/>
            <w:rPr>
              <w:rFonts w:cs="Arial"/>
              <w:color w:val="002855"/>
            </w:rPr>
          </w:pPr>
          <w:r w:rsidRPr="00AD7EDA">
            <w:rPr>
              <w:rFonts w:cs="Arial"/>
              <w:b/>
              <w:color w:val="002855"/>
            </w:rPr>
            <w:t>Note:</w:t>
          </w:r>
          <w:r>
            <w:rPr>
              <w:rFonts w:cs="Arial"/>
              <w:color w:val="002855"/>
            </w:rPr>
            <w:t xml:space="preserve"> See the </w:t>
          </w:r>
          <w:hyperlink r:id="rId22" w:history="1">
            <w:r w:rsidRPr="00AD7EDA">
              <w:rPr>
                <w:rStyle w:val="Hyperlink"/>
                <w:rFonts w:cs="Arial"/>
              </w:rPr>
              <w:t>WASTe Factsheet</w:t>
            </w:r>
          </w:hyperlink>
          <w:r>
            <w:rPr>
              <w:rFonts w:cs="Arial"/>
              <w:color w:val="002855"/>
            </w:rPr>
            <w:t xml:space="preserve"> for instructions on how to complete a label.</w:t>
          </w:r>
        </w:p>
      </w:sdtContent>
    </w:sdt>
    <w:sdt>
      <w:sdtPr>
        <w:rPr>
          <w:rFonts w:cs="Arial"/>
          <w:color w:val="002855"/>
        </w:rPr>
        <w:id w:val="341362303"/>
      </w:sdtPr>
      <w:sdtEndPr/>
      <w:sdtContent>
        <w:p w14:paraId="5A810C78" w14:textId="77777777" w:rsidR="00703D02" w:rsidRPr="00D442D1" w:rsidRDefault="00703D02" w:rsidP="00703D02">
          <w:pPr>
            <w:spacing w:after="120" w:line="240" w:lineRule="auto"/>
            <w:ind w:left="360"/>
            <w:rPr>
              <w:rFonts w:cs="Arial"/>
              <w:color w:val="002855"/>
            </w:rPr>
          </w:pPr>
          <w:r>
            <w:rPr>
              <w:rFonts w:cs="Arial"/>
              <w:color w:val="002855"/>
            </w:rPr>
            <w:fldChar w:fldCharType="begin">
              <w:ffData>
                <w:name w:val=""/>
                <w:enabled/>
                <w:calcOnExit w:val="0"/>
                <w:textInput>
                  <w:default w:val="REQUIRED - Insert descriptions of laboratory-specific information on the waste streams generated, storage location, and any special handling/storage requirements."/>
                </w:textInput>
              </w:ffData>
            </w:fldChar>
          </w:r>
          <w:r>
            <w:rPr>
              <w:rFonts w:cs="Arial"/>
              <w:color w:val="002855"/>
            </w:rPr>
            <w:instrText xml:space="preserve"> FORMTEXT </w:instrText>
          </w:r>
          <w:r>
            <w:rPr>
              <w:rFonts w:cs="Arial"/>
              <w:color w:val="002855"/>
            </w:rPr>
          </w:r>
          <w:r>
            <w:rPr>
              <w:rFonts w:cs="Arial"/>
              <w:color w:val="002855"/>
            </w:rPr>
            <w:fldChar w:fldCharType="separate"/>
          </w:r>
          <w:r>
            <w:rPr>
              <w:rFonts w:cs="Arial"/>
              <w:noProof/>
              <w:color w:val="002855"/>
            </w:rPr>
            <w:t>REQUIRED - Insert descriptions of laboratory-specific information on the waste streams generated, storage location, and any special handling/storage requirements.</w:t>
          </w:r>
          <w:r>
            <w:rPr>
              <w:rFonts w:cs="Arial"/>
              <w:color w:val="002855"/>
            </w:rPr>
            <w:fldChar w:fldCharType="end"/>
          </w:r>
        </w:p>
      </w:sdtContent>
    </w:sdt>
    <w:sdt>
      <w:sdtPr>
        <w:rPr>
          <w:rFonts w:cs="Arial"/>
          <w:color w:val="002855"/>
        </w:rPr>
        <w:id w:val="312912189"/>
      </w:sdtPr>
      <w:sdtEndPr/>
      <w:sdtContent>
        <w:p w14:paraId="23C83854" w14:textId="77777777" w:rsidR="00703D02" w:rsidRPr="00D442D1" w:rsidRDefault="00703D02" w:rsidP="00703D02">
          <w:pPr>
            <w:spacing w:after="120" w:line="240" w:lineRule="auto"/>
            <w:ind w:left="360"/>
            <w:rPr>
              <w:rFonts w:cs="Arial"/>
              <w:color w:val="002855"/>
            </w:rPr>
          </w:pPr>
          <w:r>
            <w:rPr>
              <w:rFonts w:cs="Arial"/>
              <w:color w:val="002855"/>
            </w:rPr>
            <w:fldChar w:fldCharType="begin">
              <w:ffData>
                <w:name w:val=""/>
                <w:enabled/>
                <w:calcOnExit w:val="0"/>
                <w:textInput>
                  <w:default w:val="REQUIRED - Insert descriptions of decontamination procedures for equipment, glassware, and controlled areas (e.g., glove boxes, restricted access hoods, perchloric/hot acid fume hoods, or designated portions of the laboratory)."/>
                </w:textInput>
              </w:ffData>
            </w:fldChar>
          </w:r>
          <w:r>
            <w:rPr>
              <w:rFonts w:cs="Arial"/>
              <w:color w:val="002855"/>
            </w:rPr>
            <w:instrText xml:space="preserve"> FORMTEXT </w:instrText>
          </w:r>
          <w:r>
            <w:rPr>
              <w:rFonts w:cs="Arial"/>
              <w:color w:val="002855"/>
            </w:rPr>
          </w:r>
          <w:r>
            <w:rPr>
              <w:rFonts w:cs="Arial"/>
              <w:color w:val="002855"/>
            </w:rPr>
            <w:fldChar w:fldCharType="separate"/>
          </w:r>
          <w:r>
            <w:rPr>
              <w:rFonts w:cs="Arial"/>
              <w:noProof/>
              <w:color w:val="002855"/>
            </w:rPr>
            <w:t>REQUIRED - Insert descriptions of decontamination procedures for equipment, glassware, and controlled areas (</w:t>
          </w:r>
          <w:r w:rsidR="00024A03" w:rsidRPr="00024A03">
            <w:rPr>
              <w:rFonts w:cs="Arial"/>
              <w:i/>
              <w:noProof/>
              <w:color w:val="002855"/>
            </w:rPr>
            <w:t>e.g.,</w:t>
          </w:r>
          <w:r>
            <w:rPr>
              <w:rFonts w:cs="Arial"/>
              <w:noProof/>
              <w:color w:val="002855"/>
            </w:rPr>
            <w:t xml:space="preserve"> glove boxes, restricted access hoods, perchloric/hot acid fume hoods, or designated portions of the laboratory).</w:t>
          </w:r>
          <w:r>
            <w:rPr>
              <w:rFonts w:cs="Arial"/>
              <w:color w:val="002855"/>
            </w:rPr>
            <w:fldChar w:fldCharType="end"/>
          </w:r>
        </w:p>
      </w:sdtContent>
    </w:sdt>
    <w:sdt>
      <w:sdtPr>
        <w:rPr>
          <w:rFonts w:cs="Arial"/>
          <w:color w:val="002855"/>
        </w:rPr>
        <w:id w:val="1538547494"/>
        <w:lock w:val="sdtContentLocked"/>
        <w:placeholder>
          <w:docPart w:val="DefaultPlaceholder_-1854013440"/>
        </w:placeholder>
        <w15:appearance w15:val="hidden"/>
      </w:sdtPr>
      <w:sdtEndPr/>
      <w:sdtContent>
        <w:p w14:paraId="5325B519" w14:textId="5580160A" w:rsidR="00703D02" w:rsidRPr="00D442D1" w:rsidRDefault="00703D02" w:rsidP="00703D02">
          <w:pPr>
            <w:spacing w:after="120" w:line="240" w:lineRule="auto"/>
            <w:ind w:left="360"/>
            <w:rPr>
              <w:rFonts w:cs="Arial"/>
              <w:color w:val="002855"/>
            </w:rPr>
          </w:pPr>
          <w:r w:rsidRPr="00D54BA6">
            <w:rPr>
              <w:rFonts w:cs="Arial"/>
              <w:color w:val="002855"/>
            </w:rPr>
            <w:t xml:space="preserve">Upon completion of work with hazardous chemicals and/or decontamination of equipment, remove gloves </w:t>
          </w:r>
          <w:r w:rsidR="00426CBF">
            <w:rPr>
              <w:rFonts w:cs="Arial"/>
              <w:color w:val="002855"/>
            </w:rPr>
            <w:t>and/or PPE</w:t>
          </w:r>
          <w:r w:rsidR="00D54BA6" w:rsidRPr="00D54BA6">
            <w:rPr>
              <w:rFonts w:cs="Arial"/>
              <w:color w:val="002855"/>
            </w:rPr>
            <w:t xml:space="preserve"> </w:t>
          </w:r>
          <w:r w:rsidR="00541CD7">
            <w:rPr>
              <w:rFonts w:cs="Arial"/>
              <w:color w:val="002855"/>
            </w:rPr>
            <w:t xml:space="preserve">to </w:t>
          </w:r>
          <w:r w:rsidRPr="00D54BA6">
            <w:rPr>
              <w:rFonts w:cs="Arial"/>
              <w:color w:val="002855"/>
            </w:rPr>
            <w:t xml:space="preserve">wash hands and arms with soap and water.  </w:t>
          </w:r>
          <w:r w:rsidRPr="00BF0205">
            <w:rPr>
              <w:rFonts w:cs="Arial"/>
              <w:color w:val="002855"/>
            </w:rPr>
            <w:t>Additionally, upon leaving a designated hazardous chemical work area remove all PPE worn and wash hands, forearms, face and neck</w:t>
          </w:r>
          <w:r w:rsidR="00BF0205">
            <w:rPr>
              <w:rFonts w:cs="Arial"/>
              <w:color w:val="002855"/>
            </w:rPr>
            <w:t xml:space="preserve"> as needed</w:t>
          </w:r>
          <w:r w:rsidRPr="00BF0205">
            <w:rPr>
              <w:rFonts w:cs="Arial"/>
              <w:color w:val="002855"/>
            </w:rPr>
            <w:t>.</w:t>
          </w:r>
          <w:r w:rsidR="00120B64">
            <w:rPr>
              <w:rFonts w:cs="Arial"/>
              <w:color w:val="002855"/>
            </w:rPr>
            <w:t xml:space="preserve">  </w:t>
          </w:r>
          <w:r w:rsidR="00120B64" w:rsidRPr="004E3622">
            <w:rPr>
              <w:color w:val="002855"/>
            </w:rPr>
            <w:t>Contaminated clothing or PPE should not be worn outside the lab.  Soiled lab coats should be sent for professional laundering.  Grossly contaminated clothing/PPE and disposable gloves must not be reused.</w:t>
          </w:r>
        </w:p>
        <w:p w14:paraId="68A15DF7" w14:textId="77777777" w:rsidR="008258B2" w:rsidRDefault="008258B2" w:rsidP="001D7460">
          <w:pPr>
            <w:numPr>
              <w:ilvl w:val="0"/>
              <w:numId w:val="1"/>
            </w:numPr>
            <w:spacing w:after="60" w:line="240" w:lineRule="auto"/>
            <w:ind w:left="360" w:hanging="360"/>
            <w:rPr>
              <w:rFonts w:cs="Arial"/>
              <w:b/>
            </w:rPr>
          </w:pPr>
          <w:r w:rsidRPr="005C3B86">
            <w:rPr>
              <w:rFonts w:cs="Arial"/>
              <w:b/>
            </w:rPr>
            <w:t>DESIGNATED AREA</w:t>
          </w:r>
        </w:p>
        <w:p w14:paraId="24884F86" w14:textId="41F4557B" w:rsidR="00841F06" w:rsidRPr="00841F06" w:rsidRDefault="00841F06" w:rsidP="00841F06">
          <w:pPr>
            <w:spacing w:after="60" w:line="240" w:lineRule="auto"/>
            <w:ind w:left="360"/>
            <w:rPr>
              <w:rFonts w:cs="Arial"/>
              <w:color w:val="002855"/>
            </w:rPr>
          </w:pPr>
          <w:r w:rsidRPr="00841F06">
            <w:rPr>
              <w:rFonts w:cs="Arial"/>
              <w:color w:val="002855"/>
            </w:rPr>
            <w:t>Signage indicatin</w:t>
          </w:r>
          <w:r>
            <w:rPr>
              <w:rFonts w:cs="Arial"/>
              <w:color w:val="002855"/>
            </w:rPr>
            <w:t xml:space="preserve">g the presence and use of Flammable Solids </w:t>
          </w:r>
          <w:r w:rsidRPr="00841F06">
            <w:rPr>
              <w:rFonts w:cs="Arial"/>
              <w:color w:val="002855"/>
            </w:rPr>
            <w:t>should be easily visible for the designated work space and/or storage area, for example: DANGER! FLAMMABLE SOLIDS WORK AREA!</w:t>
          </w:r>
        </w:p>
      </w:sdtContent>
    </w:sdt>
    <w:sdt>
      <w:sdtPr>
        <w:rPr>
          <w:rFonts w:cs="Arial"/>
          <w:color w:val="002855"/>
        </w:rPr>
        <w:id w:val="-24404773"/>
        <w:placeholder>
          <w:docPart w:val="DefaultPlaceholder_1081868574"/>
        </w:placeholder>
      </w:sdtPr>
      <w:sdtEndPr/>
      <w:sdtContent>
        <w:p w14:paraId="119EBD6D" w14:textId="77777777" w:rsidR="001C1AD8" w:rsidRPr="00A510F4" w:rsidRDefault="00426CBF" w:rsidP="00FD4603">
          <w:pPr>
            <w:spacing w:after="120" w:line="240" w:lineRule="auto"/>
            <w:ind w:left="360"/>
            <w:rPr>
              <w:rFonts w:cs="Arial"/>
            </w:rPr>
          </w:pPr>
          <w:r>
            <w:rPr>
              <w:rFonts w:cs="Arial"/>
              <w:color w:val="002855"/>
            </w:rPr>
            <w:fldChar w:fldCharType="begin">
              <w:ffData>
                <w:name w:val=""/>
                <w:enabled/>
                <w:calcOnExit w:val="0"/>
                <w:textInput>
                  <w:default w:val="INSERT - Description(s) of designated area(s) for your laboratory.  Designated areas are required for &quot;Particularly Hazardous Substances&quot;.  The entire laboratory, fume hood, or a portion of the laboratory may be used, and must be labeled with the hazards."/>
                </w:textInput>
              </w:ffData>
            </w:fldChar>
          </w:r>
          <w:r>
            <w:rPr>
              <w:rFonts w:cs="Arial"/>
              <w:color w:val="002855"/>
            </w:rPr>
            <w:instrText xml:space="preserve"> FORMTEXT </w:instrText>
          </w:r>
          <w:r>
            <w:rPr>
              <w:rFonts w:cs="Arial"/>
              <w:color w:val="002855"/>
            </w:rPr>
          </w:r>
          <w:r>
            <w:rPr>
              <w:rFonts w:cs="Arial"/>
              <w:color w:val="002855"/>
            </w:rPr>
            <w:fldChar w:fldCharType="separate"/>
          </w:r>
          <w:r>
            <w:rPr>
              <w:rFonts w:cs="Arial"/>
              <w:noProof/>
              <w:color w:val="002855"/>
            </w:rPr>
            <w:t>INSERT - Description(s) of designated area(s) for your laboratory.  Designated areas are required for "Particularly Hazardous Substances".  The entire laboratory, fume hood, or a portion of the laboratory may be used, and must be labeled with the hazards.</w:t>
          </w:r>
          <w:r>
            <w:rPr>
              <w:rFonts w:cs="Arial"/>
              <w:color w:val="002855"/>
            </w:rPr>
            <w:fldChar w:fldCharType="end"/>
          </w:r>
        </w:p>
      </w:sdtContent>
    </w:sdt>
    <w:sdt>
      <w:sdtPr>
        <w:rPr>
          <w:rFonts w:cs="Arial"/>
          <w:b/>
        </w:rPr>
        <w:id w:val="-1310631165"/>
        <w:lock w:val="sdtContentLocked"/>
        <w:placeholder>
          <w:docPart w:val="DefaultPlaceholder_-1854013440"/>
        </w:placeholder>
        <w15:appearance w15:val="hidden"/>
      </w:sdtPr>
      <w:sdtEndPr/>
      <w:sdtContent>
        <w:p w14:paraId="11D5B945" w14:textId="45473CB6" w:rsidR="0000698F" w:rsidRPr="0000698F" w:rsidRDefault="0000698F" w:rsidP="001D7460">
          <w:pPr>
            <w:numPr>
              <w:ilvl w:val="0"/>
              <w:numId w:val="1"/>
            </w:numPr>
            <w:spacing w:after="60" w:line="240" w:lineRule="auto"/>
            <w:ind w:left="360" w:hanging="360"/>
            <w:rPr>
              <w:rFonts w:cs="Arial"/>
              <w:b/>
            </w:rPr>
          </w:pPr>
          <w:r w:rsidRPr="0000698F">
            <w:rPr>
              <w:rFonts w:cs="Arial"/>
              <w:b/>
            </w:rPr>
            <w:t>DETAILED PROTOCOL</w:t>
          </w:r>
        </w:p>
      </w:sdtContent>
    </w:sdt>
    <w:sdt>
      <w:sdtPr>
        <w:rPr>
          <w:rFonts w:cs="Arial"/>
          <w:color w:val="002855"/>
        </w:rPr>
        <w:id w:val="347918228"/>
      </w:sdtPr>
      <w:sdtEndPr/>
      <w:sdtContent>
        <w:p w14:paraId="4F314829" w14:textId="77777777" w:rsidR="00A510F4" w:rsidRDefault="00A510F4" w:rsidP="00A510F4">
          <w:pPr>
            <w:spacing w:after="120" w:line="240" w:lineRule="auto"/>
            <w:ind w:left="360"/>
            <w:rPr>
              <w:rFonts w:cs="Arial"/>
              <w:color w:val="002855"/>
            </w:rPr>
          </w:pPr>
          <w:r>
            <w:rPr>
              <w:rFonts w:cs="Arial"/>
              <w:color w:val="002855"/>
            </w:rPr>
            <w:fldChar w:fldCharType="begin">
              <w:ffData>
                <w:name w:val=""/>
                <w:enabled/>
                <w:calcOnExit w:val="0"/>
                <w:textInput>
                  <w:default w:val="REQUIRED - Insert or attach detailed laboratory-specific procedures for the process, hazardous chemical(s), or hazard class.  You may also include any relevant supporting resources such as SafetyNets, journal citations, etc. that are applicable."/>
                </w:textInput>
              </w:ffData>
            </w:fldChar>
          </w:r>
          <w:r>
            <w:rPr>
              <w:rFonts w:cs="Arial"/>
              <w:color w:val="002855"/>
            </w:rPr>
            <w:instrText xml:space="preserve"> FORMTEXT </w:instrText>
          </w:r>
          <w:r>
            <w:rPr>
              <w:rFonts w:cs="Arial"/>
              <w:color w:val="002855"/>
            </w:rPr>
          </w:r>
          <w:r>
            <w:rPr>
              <w:rFonts w:cs="Arial"/>
              <w:color w:val="002855"/>
            </w:rPr>
            <w:fldChar w:fldCharType="separate"/>
          </w:r>
          <w:r>
            <w:rPr>
              <w:rFonts w:cs="Arial"/>
              <w:noProof/>
              <w:color w:val="002855"/>
            </w:rPr>
            <w:t>REQUIRED - Insert or attach detailed laboratory-specific procedures for the process, hazardous chemical(s), or hazard class.  You may also include any relevant supporting resources such as SafetyNets, journal citations, etc. that are applicable.</w:t>
          </w:r>
          <w:r>
            <w:rPr>
              <w:rFonts w:cs="Arial"/>
              <w:color w:val="002855"/>
            </w:rPr>
            <w:fldChar w:fldCharType="end"/>
          </w:r>
        </w:p>
      </w:sdtContent>
    </w:sdt>
    <w:p w14:paraId="30AA1A4C" w14:textId="790E3A32" w:rsidR="0074618E" w:rsidRPr="0074618E" w:rsidRDefault="00F4522F" w:rsidP="0074618E">
      <w:pPr>
        <w:jc w:val="center"/>
      </w:pPr>
      <w:r>
        <w:rPr>
          <w:rFonts w:cs="Arial"/>
        </w:rPr>
        <w:br w:type="page"/>
      </w:r>
      <w:sdt>
        <w:sdtPr>
          <w:rPr>
            <w:rFonts w:cs="Arial"/>
          </w:rPr>
          <w:id w:val="1672911771"/>
          <w:lock w:val="sdtContentLocked"/>
          <w:placeholder>
            <w:docPart w:val="DefaultPlaceholder_-1854013440"/>
          </w:placeholder>
          <w15:appearance w15:val="hidden"/>
        </w:sdtPr>
        <w:sdtEndPr>
          <w:rPr>
            <w:rFonts w:ascii="Arial" w:eastAsia="Arial" w:hAnsi="Arial"/>
            <w:b/>
            <w:bCs/>
          </w:rPr>
        </w:sdtEndPr>
        <w:sdtContent>
          <w:r w:rsidR="0074618E" w:rsidRPr="0074618E">
            <w:rPr>
              <w:rFonts w:ascii="Arial" w:eastAsia="Arial" w:hAnsi="Arial" w:cs="Arial"/>
              <w:b/>
              <w:bCs/>
            </w:rPr>
            <w:t>TEMPLATE REVISION HISTORY</w:t>
          </w:r>
        </w:sdtContent>
      </w:sdt>
    </w:p>
    <w:sdt>
      <w:sdtPr>
        <w:rPr>
          <w:rFonts w:eastAsia="Times New Roman"/>
          <w:b/>
          <w:bCs/>
        </w:rPr>
        <w:id w:val="1010109163"/>
        <w:lock w:val="sdtContentLocked"/>
        <w:placeholder>
          <w:docPart w:val="DefaultPlaceholder_-1854013440"/>
        </w:placeholder>
        <w15:appearance w15:val="hidden"/>
      </w:sdtPr>
      <w:sdtEndPr>
        <w:rPr>
          <w:rFonts w:eastAsia="Calibri"/>
          <w:noProof/>
          <w:color w:val="002855"/>
        </w:rPr>
      </w:sdtEndPr>
      <w:sdtContent>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1650"/>
            <w:gridCol w:w="1953"/>
            <w:gridCol w:w="4950"/>
          </w:tblGrid>
          <w:tr w:rsidR="00E41EC3" w:rsidRPr="0074618E" w14:paraId="7CCC7E94" w14:textId="77777777" w:rsidTr="00610576">
            <w:tc>
              <w:tcPr>
                <w:tcW w:w="1005" w:type="dxa"/>
                <w:shd w:val="clear" w:color="auto" w:fill="auto"/>
              </w:tcPr>
              <w:p w14:paraId="08BFA171" w14:textId="0D7D61BA" w:rsidR="00E41EC3" w:rsidRPr="0074618E" w:rsidRDefault="00E41EC3" w:rsidP="00E41EC3">
                <w:pPr>
                  <w:spacing w:after="0" w:line="240" w:lineRule="auto"/>
                  <w:rPr>
                    <w:sz w:val="20"/>
                    <w:szCs w:val="20"/>
                  </w:rPr>
                </w:pPr>
                <w:r w:rsidRPr="00A72193">
                  <w:rPr>
                    <w:rFonts w:eastAsia="Times New Roman"/>
                    <w:b/>
                    <w:bCs/>
                  </w:rPr>
                  <w:t>Version</w:t>
                </w:r>
              </w:p>
            </w:tc>
            <w:tc>
              <w:tcPr>
                <w:tcW w:w="1650" w:type="dxa"/>
                <w:shd w:val="clear" w:color="auto" w:fill="auto"/>
              </w:tcPr>
              <w:p w14:paraId="3AA118A2" w14:textId="476562D3" w:rsidR="00E41EC3" w:rsidRPr="0074618E" w:rsidRDefault="00E41EC3" w:rsidP="00E41EC3">
                <w:pPr>
                  <w:spacing w:after="0" w:line="240" w:lineRule="auto"/>
                  <w:rPr>
                    <w:sz w:val="20"/>
                    <w:szCs w:val="20"/>
                  </w:rPr>
                </w:pPr>
                <w:r w:rsidRPr="00A72193">
                  <w:rPr>
                    <w:rFonts w:eastAsia="Times New Roman"/>
                    <w:b/>
                    <w:bCs/>
                  </w:rPr>
                  <w:t>Date Approved</w:t>
                </w:r>
              </w:p>
            </w:tc>
            <w:tc>
              <w:tcPr>
                <w:tcW w:w="1953" w:type="dxa"/>
                <w:shd w:val="clear" w:color="auto" w:fill="auto"/>
              </w:tcPr>
              <w:p w14:paraId="513ADB9D" w14:textId="1C2A8501" w:rsidR="00E41EC3" w:rsidRPr="0074618E" w:rsidRDefault="00E41EC3" w:rsidP="00E41EC3">
                <w:pPr>
                  <w:spacing w:after="0" w:line="240" w:lineRule="auto"/>
                  <w:jc w:val="center"/>
                  <w:rPr>
                    <w:sz w:val="20"/>
                    <w:szCs w:val="20"/>
                  </w:rPr>
                </w:pPr>
                <w:r w:rsidRPr="00A72193">
                  <w:rPr>
                    <w:rFonts w:eastAsia="Times New Roman"/>
                    <w:b/>
                    <w:bCs/>
                  </w:rPr>
                  <w:t>Author</w:t>
                </w:r>
              </w:p>
            </w:tc>
            <w:tc>
              <w:tcPr>
                <w:tcW w:w="4950" w:type="dxa"/>
                <w:shd w:val="clear" w:color="auto" w:fill="auto"/>
              </w:tcPr>
              <w:p w14:paraId="5A07EAED" w14:textId="17923E63" w:rsidR="00E41EC3" w:rsidRPr="0074618E" w:rsidRDefault="00E41EC3" w:rsidP="00E41EC3">
                <w:pPr>
                  <w:spacing w:after="0" w:line="240" w:lineRule="auto"/>
                  <w:jc w:val="center"/>
                  <w:rPr>
                    <w:sz w:val="20"/>
                    <w:szCs w:val="20"/>
                  </w:rPr>
                </w:pPr>
                <w:r w:rsidRPr="00A72193">
                  <w:rPr>
                    <w:rFonts w:eastAsia="Times New Roman"/>
                    <w:b/>
                    <w:bCs/>
                  </w:rPr>
                  <w:t>Revision Notes:</w:t>
                </w:r>
              </w:p>
            </w:tc>
          </w:tr>
          <w:tr w:rsidR="0074618E" w:rsidRPr="0074618E" w14:paraId="50D23B21" w14:textId="77777777" w:rsidTr="00610576">
            <w:tc>
              <w:tcPr>
                <w:tcW w:w="1005" w:type="dxa"/>
                <w:shd w:val="clear" w:color="auto" w:fill="auto"/>
                <w:vAlign w:val="center"/>
              </w:tcPr>
              <w:p w14:paraId="4C20F6F7" w14:textId="77777777" w:rsidR="0074618E" w:rsidRPr="00E41EC3" w:rsidRDefault="0074618E" w:rsidP="0074618E">
                <w:pPr>
                  <w:spacing w:after="0" w:line="240" w:lineRule="auto"/>
                  <w:jc w:val="center"/>
                  <w:rPr>
                    <w:b/>
                    <w:bCs/>
                    <w:noProof/>
                    <w:color w:val="002855"/>
                  </w:rPr>
                </w:pPr>
                <w:r w:rsidRPr="0074618E">
                  <w:rPr>
                    <w:b/>
                    <w:bCs/>
                    <w:noProof/>
                    <w:color w:val="002855"/>
                  </w:rPr>
                  <w:t>1.0</w:t>
                </w:r>
              </w:p>
            </w:tc>
            <w:tc>
              <w:tcPr>
                <w:tcW w:w="1650" w:type="dxa"/>
                <w:shd w:val="clear" w:color="auto" w:fill="auto"/>
              </w:tcPr>
              <w:p w14:paraId="27AF3DAB" w14:textId="03A848AE" w:rsidR="0074618E" w:rsidRPr="00E41EC3" w:rsidRDefault="00FD4603" w:rsidP="0074618E">
                <w:pPr>
                  <w:spacing w:after="0" w:line="240" w:lineRule="auto"/>
                  <w:jc w:val="center"/>
                  <w:rPr>
                    <w:b/>
                    <w:bCs/>
                    <w:noProof/>
                    <w:color w:val="002855"/>
                  </w:rPr>
                </w:pPr>
                <w:r w:rsidRPr="00E41EC3">
                  <w:rPr>
                    <w:b/>
                    <w:bCs/>
                    <w:noProof/>
                    <w:color w:val="002855"/>
                  </w:rPr>
                  <w:t>10/26/</w:t>
                </w:r>
                <w:r w:rsidR="00B27169">
                  <w:rPr>
                    <w:b/>
                    <w:bCs/>
                    <w:noProof/>
                    <w:color w:val="002855"/>
                  </w:rPr>
                  <w:t>20</w:t>
                </w:r>
                <w:r w:rsidRPr="00E41EC3">
                  <w:rPr>
                    <w:b/>
                    <w:bCs/>
                    <w:noProof/>
                    <w:color w:val="002855"/>
                  </w:rPr>
                  <w:t>15</w:t>
                </w:r>
              </w:p>
            </w:tc>
            <w:tc>
              <w:tcPr>
                <w:tcW w:w="1953" w:type="dxa"/>
                <w:shd w:val="clear" w:color="auto" w:fill="auto"/>
              </w:tcPr>
              <w:p w14:paraId="08DD9E18" w14:textId="77777777" w:rsidR="0074618E" w:rsidRPr="00E41EC3" w:rsidRDefault="0074618E" w:rsidP="0074618E">
                <w:pPr>
                  <w:spacing w:after="0" w:line="240" w:lineRule="auto"/>
                  <w:jc w:val="center"/>
                  <w:rPr>
                    <w:b/>
                    <w:bCs/>
                    <w:noProof/>
                    <w:color w:val="002855"/>
                  </w:rPr>
                </w:pPr>
                <w:r w:rsidRPr="0074618E">
                  <w:rPr>
                    <w:b/>
                    <w:bCs/>
                    <w:noProof/>
                    <w:color w:val="002855"/>
                  </w:rPr>
                  <w:t>CLSC Task Force</w:t>
                </w:r>
              </w:p>
            </w:tc>
            <w:tc>
              <w:tcPr>
                <w:tcW w:w="4950" w:type="dxa"/>
                <w:shd w:val="clear" w:color="auto" w:fill="auto"/>
              </w:tcPr>
              <w:p w14:paraId="3906B172" w14:textId="77777777" w:rsidR="0074618E" w:rsidRPr="00E41EC3" w:rsidRDefault="0074618E" w:rsidP="0074618E">
                <w:pPr>
                  <w:spacing w:after="0" w:line="240" w:lineRule="auto"/>
                  <w:rPr>
                    <w:b/>
                    <w:bCs/>
                    <w:noProof/>
                    <w:color w:val="002855"/>
                  </w:rPr>
                </w:pPr>
                <w:r w:rsidRPr="0074618E">
                  <w:rPr>
                    <w:b/>
                    <w:bCs/>
                    <w:noProof/>
                    <w:color w:val="002855"/>
                  </w:rPr>
                  <w:t>New template</w:t>
                </w:r>
              </w:p>
            </w:tc>
          </w:tr>
          <w:tr w:rsidR="00E41EC3" w:rsidRPr="0074618E" w14:paraId="21D03BA1" w14:textId="77777777" w:rsidTr="00637222">
            <w:tc>
              <w:tcPr>
                <w:tcW w:w="1005" w:type="dxa"/>
                <w:shd w:val="clear" w:color="auto" w:fill="auto"/>
                <w:vAlign w:val="center"/>
              </w:tcPr>
              <w:p w14:paraId="47AE540C" w14:textId="22484232" w:rsidR="00E41EC3" w:rsidRPr="0074618E" w:rsidRDefault="00E41EC3" w:rsidP="00E41EC3">
                <w:pPr>
                  <w:spacing w:after="0" w:line="240" w:lineRule="auto"/>
                  <w:jc w:val="center"/>
                  <w:rPr>
                    <w:b/>
                    <w:bCs/>
                    <w:noProof/>
                    <w:color w:val="002855"/>
                  </w:rPr>
                </w:pPr>
                <w:r>
                  <w:rPr>
                    <w:b/>
                    <w:bCs/>
                    <w:noProof/>
                    <w:color w:val="002855"/>
                  </w:rPr>
                  <w:t>1.1</w:t>
                </w:r>
              </w:p>
            </w:tc>
            <w:tc>
              <w:tcPr>
                <w:tcW w:w="1650" w:type="dxa"/>
                <w:shd w:val="clear" w:color="auto" w:fill="auto"/>
                <w:vAlign w:val="center"/>
              </w:tcPr>
              <w:p w14:paraId="05DB203D" w14:textId="0D4E6E99" w:rsidR="00E41EC3" w:rsidRDefault="00B27169" w:rsidP="00E41EC3">
                <w:pPr>
                  <w:spacing w:after="0" w:line="240" w:lineRule="auto"/>
                  <w:jc w:val="center"/>
                  <w:rPr>
                    <w:b/>
                  </w:rPr>
                </w:pPr>
                <w:r>
                  <w:rPr>
                    <w:b/>
                    <w:bCs/>
                    <w:noProof/>
                    <w:color w:val="002855"/>
                  </w:rPr>
                  <w:t>3/10/2016</w:t>
                </w:r>
              </w:p>
            </w:tc>
            <w:tc>
              <w:tcPr>
                <w:tcW w:w="1953" w:type="dxa"/>
                <w:shd w:val="clear" w:color="auto" w:fill="auto"/>
                <w:vAlign w:val="center"/>
              </w:tcPr>
              <w:p w14:paraId="42706966" w14:textId="1EE3B361" w:rsidR="00E41EC3" w:rsidRPr="0074618E" w:rsidRDefault="00E41EC3" w:rsidP="00E41EC3">
                <w:pPr>
                  <w:spacing w:after="0" w:line="240" w:lineRule="auto"/>
                  <w:jc w:val="center"/>
                  <w:rPr>
                    <w:b/>
                    <w:bCs/>
                    <w:noProof/>
                    <w:color w:val="002855"/>
                  </w:rPr>
                </w:pPr>
                <w:r>
                  <w:rPr>
                    <w:b/>
                    <w:bCs/>
                    <w:noProof/>
                    <w:color w:val="002855"/>
                  </w:rPr>
                  <w:t>Chris Jakober</w:t>
                </w:r>
              </w:p>
            </w:tc>
            <w:tc>
              <w:tcPr>
                <w:tcW w:w="4950" w:type="dxa"/>
                <w:shd w:val="clear" w:color="auto" w:fill="auto"/>
              </w:tcPr>
              <w:p w14:paraId="6D885275" w14:textId="6A5824DC" w:rsidR="00E41EC3" w:rsidRPr="0074618E" w:rsidRDefault="00E41EC3" w:rsidP="00E41EC3">
                <w:pPr>
                  <w:spacing w:after="0" w:line="240" w:lineRule="auto"/>
                  <w:rPr>
                    <w:b/>
                    <w:bCs/>
                    <w:noProof/>
                    <w:color w:val="002855"/>
                  </w:rPr>
                </w:pPr>
                <w:r>
                  <w:rPr>
                    <w:b/>
                    <w:bCs/>
                    <w:noProof/>
                    <w:color w:val="002855"/>
                  </w:rPr>
                  <w:t>Updated URLs following website redesign, added URL to UCDHS ERG</w:t>
                </w:r>
              </w:p>
            </w:tc>
          </w:tr>
          <w:tr w:rsidR="00C15686" w:rsidRPr="0074618E" w14:paraId="26F0FC9D" w14:textId="77777777" w:rsidTr="00637222">
            <w:tc>
              <w:tcPr>
                <w:tcW w:w="1005" w:type="dxa"/>
                <w:shd w:val="clear" w:color="auto" w:fill="auto"/>
                <w:vAlign w:val="center"/>
              </w:tcPr>
              <w:p w14:paraId="6266498C" w14:textId="1F5EDB1F" w:rsidR="00C15686" w:rsidRDefault="00C15686" w:rsidP="00C15686">
                <w:pPr>
                  <w:spacing w:after="0" w:line="240" w:lineRule="auto"/>
                  <w:jc w:val="center"/>
                  <w:rPr>
                    <w:b/>
                    <w:bCs/>
                    <w:noProof/>
                    <w:color w:val="002855"/>
                  </w:rPr>
                </w:pPr>
                <w:r>
                  <w:rPr>
                    <w:b/>
                    <w:bCs/>
                    <w:noProof/>
                    <w:color w:val="002855"/>
                  </w:rPr>
                  <w:t>1.2</w:t>
                </w:r>
              </w:p>
            </w:tc>
            <w:tc>
              <w:tcPr>
                <w:tcW w:w="1650" w:type="dxa"/>
                <w:shd w:val="clear" w:color="auto" w:fill="auto"/>
                <w:vAlign w:val="center"/>
              </w:tcPr>
              <w:p w14:paraId="09205CD9" w14:textId="5B96A686" w:rsidR="00C15686" w:rsidRDefault="00C15686" w:rsidP="00C15686">
                <w:pPr>
                  <w:spacing w:after="0" w:line="240" w:lineRule="auto"/>
                  <w:jc w:val="center"/>
                  <w:rPr>
                    <w:b/>
                    <w:bCs/>
                    <w:noProof/>
                    <w:color w:val="002855"/>
                  </w:rPr>
                </w:pPr>
                <w:r>
                  <w:rPr>
                    <w:b/>
                    <w:bCs/>
                    <w:noProof/>
                    <w:color w:val="002855"/>
                  </w:rPr>
                  <w:t>11/30/2016</w:t>
                </w:r>
              </w:p>
            </w:tc>
            <w:tc>
              <w:tcPr>
                <w:tcW w:w="1953" w:type="dxa"/>
                <w:shd w:val="clear" w:color="auto" w:fill="auto"/>
                <w:vAlign w:val="center"/>
              </w:tcPr>
              <w:p w14:paraId="3996B445" w14:textId="3D7F491B" w:rsidR="00C15686" w:rsidRDefault="00C15686" w:rsidP="00C15686">
                <w:pPr>
                  <w:spacing w:after="0" w:line="240" w:lineRule="auto"/>
                  <w:jc w:val="center"/>
                  <w:rPr>
                    <w:b/>
                    <w:bCs/>
                    <w:noProof/>
                    <w:color w:val="002855"/>
                  </w:rPr>
                </w:pPr>
                <w:r>
                  <w:rPr>
                    <w:b/>
                    <w:bCs/>
                    <w:noProof/>
                    <w:color w:val="002855"/>
                  </w:rPr>
                  <w:t>Lindy Gervin</w:t>
                </w:r>
              </w:p>
            </w:tc>
            <w:tc>
              <w:tcPr>
                <w:tcW w:w="4950" w:type="dxa"/>
                <w:shd w:val="clear" w:color="auto" w:fill="auto"/>
              </w:tcPr>
              <w:p w14:paraId="658E80D3" w14:textId="70D6979D" w:rsidR="00C15686" w:rsidRDefault="000766FD" w:rsidP="00C15686">
                <w:pPr>
                  <w:spacing w:after="0" w:line="240" w:lineRule="auto"/>
                  <w:rPr>
                    <w:b/>
                    <w:bCs/>
                    <w:noProof/>
                    <w:color w:val="002855"/>
                  </w:rPr>
                </w:pPr>
                <w:r>
                  <w:rPr>
                    <w:b/>
                    <w:bCs/>
                    <w:noProof/>
                    <w:color w:val="002855"/>
                  </w:rPr>
                  <w:t>Unlocked editable fields</w:t>
                </w:r>
              </w:p>
            </w:tc>
          </w:tr>
          <w:tr w:rsidR="0025348C" w:rsidRPr="0074618E" w14:paraId="0638F3AD" w14:textId="77777777" w:rsidTr="00637222">
            <w:tc>
              <w:tcPr>
                <w:tcW w:w="1005" w:type="dxa"/>
                <w:shd w:val="clear" w:color="auto" w:fill="auto"/>
                <w:vAlign w:val="center"/>
              </w:tcPr>
              <w:p w14:paraId="2C121F81" w14:textId="29327755" w:rsidR="0025348C" w:rsidRDefault="0025348C" w:rsidP="0025348C">
                <w:pPr>
                  <w:spacing w:after="0" w:line="240" w:lineRule="auto"/>
                  <w:jc w:val="center"/>
                  <w:rPr>
                    <w:b/>
                    <w:bCs/>
                    <w:noProof/>
                    <w:color w:val="002855"/>
                  </w:rPr>
                </w:pPr>
                <w:r>
                  <w:rPr>
                    <w:b/>
                    <w:bCs/>
                    <w:noProof/>
                    <w:color w:val="002855"/>
                  </w:rPr>
                  <w:t>1.3</w:t>
                </w:r>
              </w:p>
            </w:tc>
            <w:tc>
              <w:tcPr>
                <w:tcW w:w="1650" w:type="dxa"/>
                <w:shd w:val="clear" w:color="auto" w:fill="auto"/>
                <w:vAlign w:val="center"/>
              </w:tcPr>
              <w:p w14:paraId="4E4F65B7" w14:textId="742CA1B3" w:rsidR="0025348C" w:rsidRDefault="0025348C" w:rsidP="0025348C">
                <w:pPr>
                  <w:spacing w:after="0" w:line="240" w:lineRule="auto"/>
                  <w:jc w:val="center"/>
                  <w:rPr>
                    <w:b/>
                    <w:bCs/>
                    <w:noProof/>
                    <w:color w:val="002855"/>
                  </w:rPr>
                </w:pPr>
                <w:r>
                  <w:rPr>
                    <w:b/>
                    <w:bCs/>
                    <w:noProof/>
                    <w:color w:val="002855"/>
                  </w:rPr>
                  <w:t>3/13/2017</w:t>
                </w:r>
              </w:p>
            </w:tc>
            <w:tc>
              <w:tcPr>
                <w:tcW w:w="1953" w:type="dxa"/>
                <w:shd w:val="clear" w:color="auto" w:fill="auto"/>
                <w:vAlign w:val="center"/>
              </w:tcPr>
              <w:p w14:paraId="56FDECC1" w14:textId="6F443B19" w:rsidR="0025348C" w:rsidRDefault="0025348C" w:rsidP="0025348C">
                <w:pPr>
                  <w:spacing w:after="0" w:line="240" w:lineRule="auto"/>
                  <w:jc w:val="center"/>
                  <w:rPr>
                    <w:b/>
                    <w:bCs/>
                    <w:noProof/>
                    <w:color w:val="002855"/>
                  </w:rPr>
                </w:pPr>
                <w:r>
                  <w:rPr>
                    <w:b/>
                    <w:bCs/>
                    <w:noProof/>
                    <w:color w:val="002855"/>
                  </w:rPr>
                  <w:t>Lindy Gervin</w:t>
                </w:r>
              </w:p>
            </w:tc>
            <w:tc>
              <w:tcPr>
                <w:tcW w:w="4950" w:type="dxa"/>
                <w:shd w:val="clear" w:color="auto" w:fill="auto"/>
              </w:tcPr>
              <w:p w14:paraId="667088B2" w14:textId="6E1EFC35" w:rsidR="0025348C" w:rsidRDefault="0025348C" w:rsidP="0025348C">
                <w:pPr>
                  <w:spacing w:after="0" w:line="240" w:lineRule="auto"/>
                  <w:rPr>
                    <w:b/>
                    <w:bCs/>
                    <w:noProof/>
                    <w:color w:val="002855"/>
                  </w:rPr>
                </w:pPr>
                <w:r>
                  <w:rPr>
                    <w:b/>
                    <w:bCs/>
                    <w:noProof/>
                    <w:color w:val="002855"/>
                  </w:rPr>
                  <w:t>Updated links in section 7 to WASTe system</w:t>
                </w:r>
              </w:p>
            </w:tc>
          </w:tr>
          <w:tr w:rsidR="00F72760" w:rsidRPr="0074618E" w14:paraId="29D524CA" w14:textId="77777777" w:rsidTr="00637222">
            <w:tc>
              <w:tcPr>
                <w:tcW w:w="1005" w:type="dxa"/>
                <w:shd w:val="clear" w:color="auto" w:fill="auto"/>
                <w:vAlign w:val="center"/>
              </w:tcPr>
              <w:p w14:paraId="3727B5CB" w14:textId="45F126DC" w:rsidR="00F72760" w:rsidRDefault="00F72760" w:rsidP="0025348C">
                <w:pPr>
                  <w:spacing w:after="0" w:line="240" w:lineRule="auto"/>
                  <w:jc w:val="center"/>
                  <w:rPr>
                    <w:b/>
                    <w:bCs/>
                    <w:noProof/>
                    <w:color w:val="002855"/>
                  </w:rPr>
                </w:pPr>
                <w:r>
                  <w:rPr>
                    <w:b/>
                    <w:bCs/>
                    <w:noProof/>
                    <w:color w:val="002855"/>
                  </w:rPr>
                  <w:t>1.4</w:t>
                </w:r>
              </w:p>
            </w:tc>
            <w:tc>
              <w:tcPr>
                <w:tcW w:w="1650" w:type="dxa"/>
                <w:shd w:val="clear" w:color="auto" w:fill="auto"/>
                <w:vAlign w:val="center"/>
              </w:tcPr>
              <w:p w14:paraId="0975F7E7" w14:textId="3B4E5BCD" w:rsidR="00F72760" w:rsidRDefault="00F72760" w:rsidP="0025348C">
                <w:pPr>
                  <w:spacing w:after="0" w:line="240" w:lineRule="auto"/>
                  <w:jc w:val="center"/>
                  <w:rPr>
                    <w:b/>
                    <w:bCs/>
                    <w:noProof/>
                    <w:color w:val="002855"/>
                  </w:rPr>
                </w:pPr>
                <w:r>
                  <w:rPr>
                    <w:b/>
                    <w:bCs/>
                    <w:noProof/>
                    <w:color w:val="002855"/>
                  </w:rPr>
                  <w:t>5/10/2017</w:t>
                </w:r>
              </w:p>
            </w:tc>
            <w:tc>
              <w:tcPr>
                <w:tcW w:w="1953" w:type="dxa"/>
                <w:shd w:val="clear" w:color="auto" w:fill="auto"/>
                <w:vAlign w:val="center"/>
              </w:tcPr>
              <w:p w14:paraId="0DB41384" w14:textId="669A8346" w:rsidR="00F72760" w:rsidRDefault="00F72760" w:rsidP="0025348C">
                <w:pPr>
                  <w:spacing w:after="0" w:line="240" w:lineRule="auto"/>
                  <w:jc w:val="center"/>
                  <w:rPr>
                    <w:b/>
                    <w:bCs/>
                    <w:noProof/>
                    <w:color w:val="002855"/>
                  </w:rPr>
                </w:pPr>
                <w:r>
                  <w:rPr>
                    <w:b/>
                    <w:bCs/>
                    <w:noProof/>
                    <w:color w:val="002855"/>
                  </w:rPr>
                  <w:t>Lindy Gervin</w:t>
                </w:r>
              </w:p>
            </w:tc>
            <w:tc>
              <w:tcPr>
                <w:tcW w:w="4950" w:type="dxa"/>
                <w:shd w:val="clear" w:color="auto" w:fill="auto"/>
              </w:tcPr>
              <w:p w14:paraId="505D6414" w14:textId="7EEEB2B8" w:rsidR="00F72760" w:rsidRDefault="00F72760" w:rsidP="0025348C">
                <w:pPr>
                  <w:spacing w:after="0" w:line="240" w:lineRule="auto"/>
                  <w:rPr>
                    <w:b/>
                    <w:bCs/>
                    <w:noProof/>
                    <w:color w:val="002855"/>
                  </w:rPr>
                </w:pPr>
                <w:r>
                  <w:rPr>
                    <w:b/>
                    <w:bCs/>
                    <w:noProof/>
                    <w:color w:val="002855"/>
                  </w:rPr>
                  <w:t>Added email address to introduction</w:t>
                </w:r>
              </w:p>
            </w:tc>
          </w:tr>
          <w:tr w:rsidR="008B6E49" w:rsidRPr="0074618E" w14:paraId="40110A7D" w14:textId="77777777" w:rsidTr="00637222">
            <w:tc>
              <w:tcPr>
                <w:tcW w:w="1005" w:type="dxa"/>
                <w:shd w:val="clear" w:color="auto" w:fill="auto"/>
                <w:vAlign w:val="center"/>
              </w:tcPr>
              <w:p w14:paraId="6C5FFA28" w14:textId="52DDCDC4" w:rsidR="008B6E49" w:rsidRDefault="008B6E49" w:rsidP="0025348C">
                <w:pPr>
                  <w:spacing w:after="0" w:line="240" w:lineRule="auto"/>
                  <w:jc w:val="center"/>
                  <w:rPr>
                    <w:b/>
                    <w:bCs/>
                    <w:noProof/>
                    <w:color w:val="002855"/>
                  </w:rPr>
                </w:pPr>
                <w:r>
                  <w:rPr>
                    <w:b/>
                    <w:bCs/>
                    <w:noProof/>
                    <w:color w:val="002855"/>
                  </w:rPr>
                  <w:t>1.5</w:t>
                </w:r>
              </w:p>
            </w:tc>
            <w:tc>
              <w:tcPr>
                <w:tcW w:w="1650" w:type="dxa"/>
                <w:shd w:val="clear" w:color="auto" w:fill="auto"/>
                <w:vAlign w:val="center"/>
              </w:tcPr>
              <w:p w14:paraId="390CB3AA" w14:textId="5F9BC369" w:rsidR="008B6E49" w:rsidRDefault="008B6E49" w:rsidP="0025348C">
                <w:pPr>
                  <w:spacing w:after="0" w:line="240" w:lineRule="auto"/>
                  <w:jc w:val="center"/>
                  <w:rPr>
                    <w:b/>
                    <w:bCs/>
                    <w:noProof/>
                    <w:color w:val="002855"/>
                  </w:rPr>
                </w:pPr>
                <w:r>
                  <w:rPr>
                    <w:b/>
                    <w:bCs/>
                    <w:noProof/>
                    <w:color w:val="002855"/>
                  </w:rPr>
                  <w:t>12/2/2020</w:t>
                </w:r>
              </w:p>
            </w:tc>
            <w:tc>
              <w:tcPr>
                <w:tcW w:w="1953" w:type="dxa"/>
                <w:shd w:val="clear" w:color="auto" w:fill="auto"/>
                <w:vAlign w:val="center"/>
              </w:tcPr>
              <w:p w14:paraId="37554039" w14:textId="6D0A0C28" w:rsidR="008B6E49" w:rsidRDefault="008B6E49" w:rsidP="0025348C">
                <w:pPr>
                  <w:spacing w:after="0" w:line="240" w:lineRule="auto"/>
                  <w:jc w:val="center"/>
                  <w:rPr>
                    <w:b/>
                    <w:bCs/>
                    <w:noProof/>
                    <w:color w:val="002855"/>
                  </w:rPr>
                </w:pPr>
                <w:r>
                  <w:rPr>
                    <w:b/>
                    <w:bCs/>
                    <w:noProof/>
                    <w:color w:val="002855"/>
                  </w:rPr>
                  <w:t>Phillip Painter</w:t>
                </w:r>
              </w:p>
            </w:tc>
            <w:tc>
              <w:tcPr>
                <w:tcW w:w="4950" w:type="dxa"/>
                <w:shd w:val="clear" w:color="auto" w:fill="auto"/>
              </w:tcPr>
              <w:p w14:paraId="5C8D9EC6" w14:textId="1819CFBC" w:rsidR="008B6E49" w:rsidRDefault="008B6E49" w:rsidP="0025348C">
                <w:pPr>
                  <w:spacing w:after="0" w:line="240" w:lineRule="auto"/>
                  <w:rPr>
                    <w:b/>
                    <w:bCs/>
                    <w:noProof/>
                    <w:color w:val="002855"/>
                  </w:rPr>
                </w:pPr>
                <w:r>
                  <w:rPr>
                    <w:b/>
                    <w:bCs/>
                    <w:noProof/>
                    <w:color w:val="002855"/>
                  </w:rPr>
                  <w:t>Updated SDS link in section 4</w:t>
                </w:r>
              </w:p>
            </w:tc>
          </w:tr>
        </w:tbl>
      </w:sdtContent>
    </w:sdt>
    <w:p w14:paraId="44DD7847" w14:textId="77777777" w:rsidR="0074618E" w:rsidRPr="0074618E" w:rsidRDefault="0074618E" w:rsidP="0074618E">
      <w:pPr>
        <w:spacing w:line="240" w:lineRule="auto"/>
        <w:jc w:val="center"/>
        <w:rPr>
          <w:b/>
        </w:rPr>
      </w:pPr>
    </w:p>
    <w:sdt>
      <w:sdtPr>
        <w:rPr>
          <w:rFonts w:ascii="Arial" w:hAnsi="Arial" w:cs="Arial"/>
          <w:b/>
        </w:rPr>
        <w:id w:val="1824079399"/>
        <w:lock w:val="sdtContentLocked"/>
        <w:placeholder>
          <w:docPart w:val="DefaultPlaceholder_-1854013440"/>
        </w:placeholder>
        <w15:appearance w15:val="hidden"/>
      </w:sdtPr>
      <w:sdtEndPr/>
      <w:sdtContent>
        <w:p w14:paraId="7F5C0BE3" w14:textId="3CC03FCF" w:rsidR="0074618E" w:rsidRPr="0074618E" w:rsidRDefault="0074618E" w:rsidP="0074618E">
          <w:pPr>
            <w:spacing w:after="120" w:line="240" w:lineRule="auto"/>
            <w:ind w:left="360"/>
            <w:jc w:val="center"/>
            <w:rPr>
              <w:rFonts w:ascii="Arial" w:hAnsi="Arial" w:cs="Arial"/>
              <w:b/>
            </w:rPr>
          </w:pPr>
          <w:r w:rsidRPr="0074618E">
            <w:rPr>
              <w:rFonts w:ascii="Arial" w:hAnsi="Arial" w:cs="Arial"/>
              <w:b/>
            </w:rPr>
            <w:t>LAB-SPECIFIC REVISION HISTORY</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1630"/>
        <w:gridCol w:w="1520"/>
        <w:gridCol w:w="5200"/>
      </w:tblGrid>
      <w:sdt>
        <w:sdtPr>
          <w:rPr>
            <w:rFonts w:eastAsia="Times New Roman"/>
            <w:b/>
            <w:bCs/>
          </w:rPr>
          <w:id w:val="1149020331"/>
          <w:lock w:val="sdtContentLocked"/>
          <w:placeholder>
            <w:docPart w:val="DefaultPlaceholder_-1854013440"/>
          </w:placeholder>
          <w15:appearance w15:val="hidden"/>
        </w:sdtPr>
        <w:sdtEndPr/>
        <w:sdtContent>
          <w:tr w:rsidR="00E41EC3" w:rsidRPr="0074618E" w14:paraId="77ACFA24" w14:textId="77777777" w:rsidTr="00E41EC3">
            <w:tc>
              <w:tcPr>
                <w:tcW w:w="1000" w:type="dxa"/>
                <w:shd w:val="clear" w:color="auto" w:fill="auto"/>
                <w:vAlign w:val="center"/>
              </w:tcPr>
              <w:p w14:paraId="09410A57" w14:textId="0A6D6814" w:rsidR="00E41EC3" w:rsidRPr="0074618E" w:rsidRDefault="00E41EC3" w:rsidP="00E41EC3">
                <w:pPr>
                  <w:spacing w:after="0" w:line="240" w:lineRule="auto"/>
                  <w:jc w:val="center"/>
                  <w:rPr>
                    <w:sz w:val="20"/>
                    <w:szCs w:val="20"/>
                  </w:rPr>
                </w:pPr>
                <w:r w:rsidRPr="00A72193">
                  <w:rPr>
                    <w:rFonts w:eastAsia="Times New Roman"/>
                    <w:b/>
                    <w:bCs/>
                  </w:rPr>
                  <w:t>Version</w:t>
                </w:r>
              </w:p>
            </w:tc>
            <w:tc>
              <w:tcPr>
                <w:tcW w:w="1630" w:type="dxa"/>
                <w:shd w:val="clear" w:color="auto" w:fill="auto"/>
                <w:vAlign w:val="center"/>
              </w:tcPr>
              <w:p w14:paraId="1F365D49" w14:textId="26A8C0C0" w:rsidR="00E41EC3" w:rsidRPr="0074618E" w:rsidRDefault="00E41EC3" w:rsidP="00E41EC3">
                <w:pPr>
                  <w:spacing w:after="0" w:line="240" w:lineRule="auto"/>
                  <w:jc w:val="center"/>
                  <w:rPr>
                    <w:sz w:val="20"/>
                    <w:szCs w:val="20"/>
                  </w:rPr>
                </w:pPr>
                <w:r w:rsidRPr="00A72193">
                  <w:rPr>
                    <w:rFonts w:eastAsia="Times New Roman"/>
                    <w:b/>
                    <w:bCs/>
                  </w:rPr>
                  <w:t>Date Approved</w:t>
                </w:r>
              </w:p>
            </w:tc>
            <w:tc>
              <w:tcPr>
                <w:tcW w:w="1520" w:type="dxa"/>
                <w:shd w:val="clear" w:color="auto" w:fill="auto"/>
                <w:vAlign w:val="center"/>
              </w:tcPr>
              <w:p w14:paraId="03A57D69" w14:textId="51A034A3" w:rsidR="00E41EC3" w:rsidRPr="0074618E" w:rsidRDefault="00E41EC3" w:rsidP="00E41EC3">
                <w:pPr>
                  <w:spacing w:after="0" w:line="240" w:lineRule="auto"/>
                  <w:jc w:val="center"/>
                  <w:rPr>
                    <w:sz w:val="20"/>
                    <w:szCs w:val="20"/>
                  </w:rPr>
                </w:pPr>
                <w:r w:rsidRPr="00A72193">
                  <w:rPr>
                    <w:rFonts w:eastAsia="Times New Roman"/>
                    <w:b/>
                    <w:bCs/>
                  </w:rPr>
                  <w:t>Author</w:t>
                </w:r>
              </w:p>
            </w:tc>
            <w:tc>
              <w:tcPr>
                <w:tcW w:w="5200" w:type="dxa"/>
                <w:shd w:val="clear" w:color="auto" w:fill="auto"/>
                <w:vAlign w:val="center"/>
              </w:tcPr>
              <w:p w14:paraId="7EC8C7FC" w14:textId="5D5B1625" w:rsidR="00E41EC3" w:rsidRPr="0074618E" w:rsidRDefault="00E41EC3" w:rsidP="00E41EC3">
                <w:pPr>
                  <w:spacing w:after="0" w:line="240" w:lineRule="auto"/>
                  <w:jc w:val="center"/>
                  <w:rPr>
                    <w:sz w:val="20"/>
                    <w:szCs w:val="20"/>
                  </w:rPr>
                </w:pPr>
                <w:r w:rsidRPr="00A72193">
                  <w:rPr>
                    <w:rFonts w:eastAsia="Times New Roman"/>
                    <w:b/>
                    <w:bCs/>
                  </w:rPr>
                  <w:t>Revision Notes:</w:t>
                </w:r>
              </w:p>
            </w:tc>
          </w:tr>
        </w:sdtContent>
      </w:sdt>
      <w:tr w:rsidR="0074618E" w:rsidRPr="0074618E" w14:paraId="435A0DC3" w14:textId="77777777" w:rsidTr="00E41EC3">
        <w:tc>
          <w:tcPr>
            <w:tcW w:w="1000" w:type="dxa"/>
            <w:shd w:val="clear" w:color="auto" w:fill="auto"/>
            <w:vAlign w:val="center"/>
          </w:tcPr>
          <w:p w14:paraId="420530FD" w14:textId="77777777" w:rsidR="0074618E" w:rsidRPr="0074618E" w:rsidRDefault="0074618E" w:rsidP="0074618E">
            <w:pPr>
              <w:spacing w:after="0" w:line="240" w:lineRule="auto"/>
              <w:jc w:val="center"/>
            </w:pPr>
            <w:r w:rsidRPr="0074618E">
              <w:rPr>
                <w:b/>
                <w:bCs/>
                <w:noProof/>
                <w:color w:val="002855"/>
              </w:rPr>
              <w:fldChar w:fldCharType="begin">
                <w:ffData>
                  <w:name w:val="Text59"/>
                  <w:enabled/>
                  <w:calcOnExit w:val="0"/>
                  <w:textInput/>
                </w:ffData>
              </w:fldChar>
            </w:r>
            <w:bookmarkStart w:id="1" w:name="Text59"/>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bookmarkEnd w:id="1"/>
          </w:p>
        </w:tc>
        <w:tc>
          <w:tcPr>
            <w:tcW w:w="1630" w:type="dxa"/>
            <w:shd w:val="clear" w:color="auto" w:fill="auto"/>
            <w:vAlign w:val="center"/>
          </w:tcPr>
          <w:p w14:paraId="5C3521C4" w14:textId="77777777" w:rsidR="0074618E" w:rsidRPr="0074618E" w:rsidRDefault="0074618E" w:rsidP="0074618E">
            <w:pPr>
              <w:spacing w:after="0" w:line="240" w:lineRule="auto"/>
              <w:jc w:val="center"/>
            </w:pPr>
            <w:r w:rsidRPr="0074618E">
              <w:fldChar w:fldCharType="begin">
                <w:ffData>
                  <w:name w:val="Text60"/>
                  <w:enabled/>
                  <w:calcOnExit w:val="0"/>
                  <w:textInput/>
                </w:ffData>
              </w:fldChar>
            </w:r>
            <w:bookmarkStart w:id="2" w:name="Text60"/>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bookmarkEnd w:id="2"/>
          </w:p>
        </w:tc>
        <w:tc>
          <w:tcPr>
            <w:tcW w:w="1520" w:type="dxa"/>
            <w:shd w:val="clear" w:color="auto" w:fill="auto"/>
            <w:vAlign w:val="center"/>
          </w:tcPr>
          <w:p w14:paraId="7D5D3D75" w14:textId="77777777" w:rsidR="0074618E" w:rsidRPr="0074618E" w:rsidRDefault="0074618E" w:rsidP="0074618E">
            <w:pPr>
              <w:spacing w:after="0" w:line="240" w:lineRule="auto"/>
              <w:jc w:val="center"/>
            </w:pPr>
            <w:r w:rsidRPr="0074618E">
              <w:rPr>
                <w:b/>
                <w:bCs/>
                <w:noProof/>
                <w:color w:val="002855"/>
              </w:rPr>
              <w:fldChar w:fldCharType="begin">
                <w:ffData>
                  <w:name w:val="Text61"/>
                  <w:enabled/>
                  <w:calcOnExit w:val="0"/>
                  <w:textInput/>
                </w:ffData>
              </w:fldChar>
            </w:r>
            <w:bookmarkStart w:id="3" w:name="Text61"/>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bookmarkEnd w:id="3"/>
          </w:p>
        </w:tc>
        <w:tc>
          <w:tcPr>
            <w:tcW w:w="5200" w:type="dxa"/>
            <w:shd w:val="clear" w:color="auto" w:fill="auto"/>
            <w:vAlign w:val="center"/>
          </w:tcPr>
          <w:p w14:paraId="7D0BA8DC" w14:textId="77777777" w:rsidR="0074618E" w:rsidRPr="0074618E" w:rsidRDefault="0074618E" w:rsidP="0074618E">
            <w:pPr>
              <w:spacing w:after="0" w:line="240" w:lineRule="auto"/>
            </w:pPr>
            <w:r w:rsidRPr="0074618E">
              <w:fldChar w:fldCharType="begin">
                <w:ffData>
                  <w:name w:val="Text62"/>
                  <w:enabled/>
                  <w:calcOnExit w:val="0"/>
                  <w:textInput/>
                </w:ffData>
              </w:fldChar>
            </w:r>
            <w:bookmarkStart w:id="4" w:name="Text62"/>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bookmarkEnd w:id="4"/>
          </w:p>
        </w:tc>
      </w:tr>
      <w:tr w:rsidR="0074618E" w:rsidRPr="0074618E" w14:paraId="04D9FAFA" w14:textId="77777777" w:rsidTr="00E41EC3">
        <w:tc>
          <w:tcPr>
            <w:tcW w:w="1000" w:type="dxa"/>
            <w:shd w:val="clear" w:color="auto" w:fill="auto"/>
            <w:vAlign w:val="center"/>
          </w:tcPr>
          <w:p w14:paraId="70CEC5D5" w14:textId="77777777" w:rsidR="0074618E" w:rsidRPr="0074618E" w:rsidRDefault="0074618E" w:rsidP="0074618E">
            <w:pPr>
              <w:spacing w:after="0" w:line="240" w:lineRule="auto"/>
              <w:jc w:val="center"/>
            </w:pPr>
            <w:r w:rsidRPr="0074618E">
              <w:rPr>
                <w:b/>
                <w:bCs/>
                <w:noProof/>
                <w:color w:val="002855"/>
              </w:rPr>
              <w:fldChar w:fldCharType="begin">
                <w:ffData>
                  <w:name w:val=""/>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1630" w:type="dxa"/>
            <w:shd w:val="clear" w:color="auto" w:fill="auto"/>
            <w:vAlign w:val="center"/>
          </w:tcPr>
          <w:p w14:paraId="47886DF8" w14:textId="77777777" w:rsidR="0074618E" w:rsidRPr="0074618E" w:rsidRDefault="0074618E" w:rsidP="0074618E">
            <w:pPr>
              <w:spacing w:after="0" w:line="240" w:lineRule="auto"/>
              <w:jc w:val="center"/>
            </w:pPr>
            <w:r w:rsidRPr="0074618E">
              <w:fldChar w:fldCharType="begin">
                <w:ffData>
                  <w:name w:val="Text60"/>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c>
          <w:tcPr>
            <w:tcW w:w="1520" w:type="dxa"/>
            <w:shd w:val="clear" w:color="auto" w:fill="auto"/>
            <w:vAlign w:val="center"/>
          </w:tcPr>
          <w:p w14:paraId="57EFAB05" w14:textId="77777777" w:rsidR="0074618E" w:rsidRPr="0074618E" w:rsidRDefault="0074618E" w:rsidP="0074618E">
            <w:pPr>
              <w:spacing w:after="0" w:line="240" w:lineRule="auto"/>
              <w:jc w:val="center"/>
            </w:pPr>
            <w:r w:rsidRPr="0074618E">
              <w:rPr>
                <w:b/>
                <w:bCs/>
                <w:noProof/>
                <w:color w:val="002855"/>
              </w:rPr>
              <w:fldChar w:fldCharType="begin">
                <w:ffData>
                  <w:name w:val="Text61"/>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5200" w:type="dxa"/>
            <w:shd w:val="clear" w:color="auto" w:fill="auto"/>
            <w:vAlign w:val="center"/>
          </w:tcPr>
          <w:p w14:paraId="2080B62F" w14:textId="77777777" w:rsidR="0074618E" w:rsidRPr="0074618E" w:rsidRDefault="0074618E" w:rsidP="0074618E">
            <w:pPr>
              <w:spacing w:after="0" w:line="240" w:lineRule="auto"/>
            </w:pPr>
            <w:r w:rsidRPr="0074618E">
              <w:fldChar w:fldCharType="begin">
                <w:ffData>
                  <w:name w:val="Text62"/>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r>
      <w:tr w:rsidR="0074618E" w:rsidRPr="0074618E" w14:paraId="6008CB8E" w14:textId="77777777" w:rsidTr="00E41EC3">
        <w:tc>
          <w:tcPr>
            <w:tcW w:w="1000" w:type="dxa"/>
            <w:shd w:val="clear" w:color="auto" w:fill="auto"/>
            <w:vAlign w:val="center"/>
          </w:tcPr>
          <w:p w14:paraId="397DEA64" w14:textId="77777777" w:rsidR="0074618E" w:rsidRPr="0074618E" w:rsidRDefault="0074618E" w:rsidP="0074618E">
            <w:pPr>
              <w:spacing w:after="0" w:line="240" w:lineRule="auto"/>
              <w:jc w:val="center"/>
              <w:rPr>
                <w:b/>
                <w:bCs/>
                <w:noProof/>
                <w:color w:val="002855"/>
              </w:rPr>
            </w:pPr>
            <w:r w:rsidRPr="0074618E">
              <w:rPr>
                <w:b/>
                <w:bCs/>
                <w:noProof/>
                <w:color w:val="002855"/>
              </w:rPr>
              <w:fldChar w:fldCharType="begin">
                <w:ffData>
                  <w:name w:val="Text59"/>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1630" w:type="dxa"/>
            <w:shd w:val="clear" w:color="auto" w:fill="auto"/>
            <w:vAlign w:val="center"/>
          </w:tcPr>
          <w:p w14:paraId="2E95C031" w14:textId="77777777" w:rsidR="0074618E" w:rsidRPr="0074618E" w:rsidRDefault="0074618E" w:rsidP="0074618E">
            <w:pPr>
              <w:spacing w:after="0" w:line="240" w:lineRule="auto"/>
              <w:jc w:val="center"/>
            </w:pPr>
            <w:r w:rsidRPr="0074618E">
              <w:fldChar w:fldCharType="begin">
                <w:ffData>
                  <w:name w:val="Text60"/>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c>
          <w:tcPr>
            <w:tcW w:w="1520" w:type="dxa"/>
            <w:shd w:val="clear" w:color="auto" w:fill="auto"/>
            <w:vAlign w:val="center"/>
          </w:tcPr>
          <w:p w14:paraId="41FAE4AD" w14:textId="77777777" w:rsidR="0074618E" w:rsidRPr="0074618E" w:rsidRDefault="0074618E" w:rsidP="0074618E">
            <w:pPr>
              <w:spacing w:after="0" w:line="240" w:lineRule="auto"/>
              <w:jc w:val="center"/>
              <w:rPr>
                <w:b/>
                <w:bCs/>
                <w:noProof/>
                <w:color w:val="002855"/>
              </w:rPr>
            </w:pPr>
            <w:r w:rsidRPr="0074618E">
              <w:rPr>
                <w:b/>
                <w:bCs/>
                <w:noProof/>
                <w:color w:val="002855"/>
              </w:rPr>
              <w:fldChar w:fldCharType="begin">
                <w:ffData>
                  <w:name w:val="Text61"/>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5200" w:type="dxa"/>
            <w:shd w:val="clear" w:color="auto" w:fill="auto"/>
            <w:vAlign w:val="center"/>
          </w:tcPr>
          <w:p w14:paraId="5123A89F" w14:textId="77777777" w:rsidR="0074618E" w:rsidRPr="0074618E" w:rsidRDefault="0074618E" w:rsidP="0074618E">
            <w:pPr>
              <w:spacing w:after="0" w:line="240" w:lineRule="auto"/>
              <w:rPr>
                <w:b/>
                <w:bCs/>
                <w:noProof/>
                <w:color w:val="002855"/>
              </w:rPr>
            </w:pPr>
            <w:r w:rsidRPr="0074618E">
              <w:fldChar w:fldCharType="begin">
                <w:ffData>
                  <w:name w:val="Text62"/>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r>
      <w:tr w:rsidR="0074618E" w:rsidRPr="0074618E" w14:paraId="107FC02A" w14:textId="77777777" w:rsidTr="00E41EC3">
        <w:tc>
          <w:tcPr>
            <w:tcW w:w="1000" w:type="dxa"/>
            <w:shd w:val="clear" w:color="auto" w:fill="auto"/>
            <w:vAlign w:val="center"/>
          </w:tcPr>
          <w:p w14:paraId="4C75E0B9" w14:textId="77777777" w:rsidR="0074618E" w:rsidRPr="0074618E" w:rsidRDefault="0074618E" w:rsidP="0074618E">
            <w:pPr>
              <w:spacing w:after="0" w:line="240" w:lineRule="auto"/>
              <w:jc w:val="center"/>
              <w:rPr>
                <w:b/>
                <w:bCs/>
                <w:noProof/>
                <w:color w:val="002855"/>
              </w:rPr>
            </w:pPr>
            <w:r w:rsidRPr="0074618E">
              <w:rPr>
                <w:b/>
                <w:bCs/>
                <w:noProof/>
                <w:color w:val="002855"/>
              </w:rPr>
              <w:fldChar w:fldCharType="begin">
                <w:ffData>
                  <w:name w:val="Text59"/>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1630" w:type="dxa"/>
            <w:shd w:val="clear" w:color="auto" w:fill="auto"/>
            <w:vAlign w:val="center"/>
          </w:tcPr>
          <w:p w14:paraId="613B06C0" w14:textId="77777777" w:rsidR="0074618E" w:rsidRPr="0074618E" w:rsidRDefault="0074618E" w:rsidP="0074618E">
            <w:pPr>
              <w:spacing w:after="0" w:line="240" w:lineRule="auto"/>
              <w:jc w:val="center"/>
            </w:pPr>
            <w:r w:rsidRPr="0074618E">
              <w:fldChar w:fldCharType="begin">
                <w:ffData>
                  <w:name w:val="Text60"/>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c>
          <w:tcPr>
            <w:tcW w:w="1520" w:type="dxa"/>
            <w:shd w:val="clear" w:color="auto" w:fill="auto"/>
            <w:vAlign w:val="center"/>
          </w:tcPr>
          <w:p w14:paraId="307EE305" w14:textId="77777777" w:rsidR="0074618E" w:rsidRPr="0074618E" w:rsidRDefault="0074618E" w:rsidP="0074618E">
            <w:pPr>
              <w:spacing w:after="0" w:line="240" w:lineRule="auto"/>
              <w:jc w:val="center"/>
              <w:rPr>
                <w:b/>
                <w:bCs/>
                <w:noProof/>
                <w:color w:val="002855"/>
              </w:rPr>
            </w:pPr>
            <w:r w:rsidRPr="0074618E">
              <w:rPr>
                <w:b/>
                <w:bCs/>
                <w:noProof/>
                <w:color w:val="002855"/>
              </w:rPr>
              <w:fldChar w:fldCharType="begin">
                <w:ffData>
                  <w:name w:val="Text61"/>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5200" w:type="dxa"/>
            <w:shd w:val="clear" w:color="auto" w:fill="auto"/>
            <w:vAlign w:val="center"/>
          </w:tcPr>
          <w:p w14:paraId="0ED8068B" w14:textId="77777777" w:rsidR="0074618E" w:rsidRPr="0074618E" w:rsidRDefault="0074618E" w:rsidP="0074618E">
            <w:pPr>
              <w:spacing w:after="0" w:line="240" w:lineRule="auto"/>
              <w:rPr>
                <w:b/>
                <w:bCs/>
                <w:noProof/>
                <w:color w:val="002855"/>
              </w:rPr>
            </w:pPr>
            <w:r w:rsidRPr="0074618E">
              <w:fldChar w:fldCharType="begin">
                <w:ffData>
                  <w:name w:val="Text62"/>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r>
      <w:tr w:rsidR="0074618E" w:rsidRPr="0074618E" w14:paraId="4BCBD3CD" w14:textId="77777777" w:rsidTr="00E41EC3">
        <w:tc>
          <w:tcPr>
            <w:tcW w:w="1000" w:type="dxa"/>
            <w:shd w:val="clear" w:color="auto" w:fill="auto"/>
            <w:vAlign w:val="center"/>
          </w:tcPr>
          <w:p w14:paraId="0FFBD18B" w14:textId="77777777" w:rsidR="0074618E" w:rsidRPr="0074618E" w:rsidRDefault="0074618E" w:rsidP="0074618E">
            <w:pPr>
              <w:spacing w:after="0" w:line="240" w:lineRule="auto"/>
              <w:jc w:val="center"/>
              <w:rPr>
                <w:b/>
                <w:bCs/>
                <w:noProof/>
                <w:color w:val="002855"/>
              </w:rPr>
            </w:pPr>
            <w:r w:rsidRPr="0074618E">
              <w:rPr>
                <w:b/>
                <w:bCs/>
                <w:noProof/>
                <w:color w:val="002855"/>
              </w:rPr>
              <w:fldChar w:fldCharType="begin">
                <w:ffData>
                  <w:name w:val="Text59"/>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1630" w:type="dxa"/>
            <w:shd w:val="clear" w:color="auto" w:fill="auto"/>
            <w:vAlign w:val="center"/>
          </w:tcPr>
          <w:p w14:paraId="4AA28382" w14:textId="77777777" w:rsidR="0074618E" w:rsidRPr="0074618E" w:rsidRDefault="0074618E" w:rsidP="0074618E">
            <w:pPr>
              <w:spacing w:after="0" w:line="240" w:lineRule="auto"/>
              <w:jc w:val="center"/>
            </w:pPr>
            <w:r w:rsidRPr="0074618E">
              <w:fldChar w:fldCharType="begin">
                <w:ffData>
                  <w:name w:val="Text60"/>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c>
          <w:tcPr>
            <w:tcW w:w="1520" w:type="dxa"/>
            <w:shd w:val="clear" w:color="auto" w:fill="auto"/>
            <w:vAlign w:val="center"/>
          </w:tcPr>
          <w:p w14:paraId="579BED0A" w14:textId="77777777" w:rsidR="0074618E" w:rsidRPr="0074618E" w:rsidRDefault="0074618E" w:rsidP="0074618E">
            <w:pPr>
              <w:spacing w:after="0" w:line="240" w:lineRule="auto"/>
              <w:jc w:val="center"/>
              <w:rPr>
                <w:b/>
                <w:bCs/>
                <w:noProof/>
                <w:color w:val="002855"/>
              </w:rPr>
            </w:pPr>
            <w:r w:rsidRPr="0074618E">
              <w:rPr>
                <w:b/>
                <w:bCs/>
                <w:noProof/>
                <w:color w:val="002855"/>
              </w:rPr>
              <w:fldChar w:fldCharType="begin">
                <w:ffData>
                  <w:name w:val="Text61"/>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5200" w:type="dxa"/>
            <w:shd w:val="clear" w:color="auto" w:fill="auto"/>
            <w:vAlign w:val="center"/>
          </w:tcPr>
          <w:p w14:paraId="13E1782B" w14:textId="77777777" w:rsidR="0074618E" w:rsidRPr="0074618E" w:rsidRDefault="0074618E" w:rsidP="0074618E">
            <w:pPr>
              <w:spacing w:after="0" w:line="240" w:lineRule="auto"/>
              <w:rPr>
                <w:b/>
                <w:bCs/>
                <w:noProof/>
                <w:color w:val="002855"/>
              </w:rPr>
            </w:pPr>
            <w:r w:rsidRPr="0074618E">
              <w:fldChar w:fldCharType="begin">
                <w:ffData>
                  <w:name w:val="Text62"/>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r>
      <w:tr w:rsidR="0074618E" w:rsidRPr="0074618E" w14:paraId="38DF91F4" w14:textId="77777777" w:rsidTr="00E41EC3">
        <w:tc>
          <w:tcPr>
            <w:tcW w:w="1000" w:type="dxa"/>
            <w:shd w:val="clear" w:color="auto" w:fill="auto"/>
            <w:vAlign w:val="center"/>
          </w:tcPr>
          <w:p w14:paraId="65893291" w14:textId="77777777" w:rsidR="0074618E" w:rsidRPr="0074618E" w:rsidRDefault="0074618E" w:rsidP="0074618E">
            <w:pPr>
              <w:spacing w:after="0" w:line="240" w:lineRule="auto"/>
              <w:jc w:val="center"/>
              <w:rPr>
                <w:b/>
                <w:bCs/>
                <w:noProof/>
                <w:color w:val="002855"/>
              </w:rPr>
            </w:pPr>
            <w:r w:rsidRPr="0074618E">
              <w:rPr>
                <w:b/>
                <w:bCs/>
                <w:noProof/>
                <w:color w:val="002855"/>
              </w:rPr>
              <w:fldChar w:fldCharType="begin">
                <w:ffData>
                  <w:name w:val="Text59"/>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1630" w:type="dxa"/>
            <w:shd w:val="clear" w:color="auto" w:fill="auto"/>
            <w:vAlign w:val="center"/>
          </w:tcPr>
          <w:p w14:paraId="5B65CF5F" w14:textId="77777777" w:rsidR="0074618E" w:rsidRPr="0074618E" w:rsidRDefault="0074618E" w:rsidP="0074618E">
            <w:pPr>
              <w:spacing w:after="0" w:line="240" w:lineRule="auto"/>
              <w:jc w:val="center"/>
            </w:pPr>
            <w:r w:rsidRPr="0074618E">
              <w:fldChar w:fldCharType="begin">
                <w:ffData>
                  <w:name w:val="Text60"/>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c>
          <w:tcPr>
            <w:tcW w:w="1520" w:type="dxa"/>
            <w:shd w:val="clear" w:color="auto" w:fill="auto"/>
            <w:vAlign w:val="center"/>
          </w:tcPr>
          <w:p w14:paraId="6BD16286" w14:textId="77777777" w:rsidR="0074618E" w:rsidRPr="0074618E" w:rsidRDefault="0074618E" w:rsidP="0074618E">
            <w:pPr>
              <w:spacing w:after="0" w:line="240" w:lineRule="auto"/>
              <w:jc w:val="center"/>
              <w:rPr>
                <w:b/>
                <w:bCs/>
                <w:noProof/>
                <w:color w:val="002855"/>
              </w:rPr>
            </w:pPr>
            <w:r w:rsidRPr="0074618E">
              <w:rPr>
                <w:b/>
                <w:bCs/>
                <w:noProof/>
                <w:color w:val="002855"/>
              </w:rPr>
              <w:fldChar w:fldCharType="begin">
                <w:ffData>
                  <w:name w:val="Text61"/>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5200" w:type="dxa"/>
            <w:shd w:val="clear" w:color="auto" w:fill="auto"/>
            <w:vAlign w:val="center"/>
          </w:tcPr>
          <w:p w14:paraId="5ABDA7EA" w14:textId="77777777" w:rsidR="0074618E" w:rsidRPr="0074618E" w:rsidRDefault="0074618E" w:rsidP="0074618E">
            <w:pPr>
              <w:spacing w:after="0" w:line="240" w:lineRule="auto"/>
            </w:pPr>
            <w:r w:rsidRPr="0074618E">
              <w:fldChar w:fldCharType="begin">
                <w:ffData>
                  <w:name w:val="Text62"/>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r>
      <w:tr w:rsidR="0074618E" w:rsidRPr="0074618E" w14:paraId="6263DDA7" w14:textId="77777777" w:rsidTr="00E41EC3">
        <w:tc>
          <w:tcPr>
            <w:tcW w:w="1000" w:type="dxa"/>
            <w:shd w:val="clear" w:color="auto" w:fill="auto"/>
            <w:vAlign w:val="center"/>
          </w:tcPr>
          <w:p w14:paraId="73EEFE3A" w14:textId="77777777" w:rsidR="0074618E" w:rsidRPr="0074618E" w:rsidRDefault="0074618E" w:rsidP="0074618E">
            <w:pPr>
              <w:spacing w:after="0" w:line="240" w:lineRule="auto"/>
              <w:jc w:val="center"/>
              <w:rPr>
                <w:b/>
                <w:bCs/>
                <w:noProof/>
                <w:color w:val="002855"/>
              </w:rPr>
            </w:pPr>
            <w:r w:rsidRPr="0074618E">
              <w:rPr>
                <w:b/>
                <w:bCs/>
                <w:noProof/>
                <w:color w:val="002855"/>
              </w:rPr>
              <w:fldChar w:fldCharType="begin">
                <w:ffData>
                  <w:name w:val=""/>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1630" w:type="dxa"/>
            <w:shd w:val="clear" w:color="auto" w:fill="auto"/>
            <w:vAlign w:val="center"/>
          </w:tcPr>
          <w:p w14:paraId="329BE6F0" w14:textId="77777777" w:rsidR="0074618E" w:rsidRPr="0074618E" w:rsidRDefault="0074618E" w:rsidP="0074618E">
            <w:pPr>
              <w:spacing w:after="0" w:line="240" w:lineRule="auto"/>
              <w:jc w:val="center"/>
            </w:pPr>
            <w:r w:rsidRPr="0074618E">
              <w:fldChar w:fldCharType="begin">
                <w:ffData>
                  <w:name w:val=""/>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c>
          <w:tcPr>
            <w:tcW w:w="1520" w:type="dxa"/>
            <w:shd w:val="clear" w:color="auto" w:fill="auto"/>
            <w:vAlign w:val="center"/>
          </w:tcPr>
          <w:p w14:paraId="21F7665F" w14:textId="77777777" w:rsidR="0074618E" w:rsidRPr="0074618E" w:rsidRDefault="0074618E" w:rsidP="0074618E">
            <w:pPr>
              <w:spacing w:after="0" w:line="240" w:lineRule="auto"/>
              <w:jc w:val="center"/>
              <w:rPr>
                <w:b/>
                <w:bCs/>
                <w:noProof/>
                <w:color w:val="002855"/>
              </w:rPr>
            </w:pPr>
            <w:r w:rsidRPr="0074618E">
              <w:rPr>
                <w:b/>
                <w:bCs/>
                <w:noProof/>
                <w:color w:val="002855"/>
              </w:rPr>
              <w:fldChar w:fldCharType="begin">
                <w:ffData>
                  <w:name w:val="Text61"/>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5200" w:type="dxa"/>
            <w:shd w:val="clear" w:color="auto" w:fill="auto"/>
            <w:vAlign w:val="center"/>
          </w:tcPr>
          <w:p w14:paraId="2B1F148B" w14:textId="77777777" w:rsidR="0074618E" w:rsidRPr="0074618E" w:rsidRDefault="0074618E" w:rsidP="0074618E">
            <w:pPr>
              <w:spacing w:after="0" w:line="240" w:lineRule="auto"/>
            </w:pPr>
            <w:r w:rsidRPr="0074618E">
              <w:fldChar w:fldCharType="begin">
                <w:ffData>
                  <w:name w:val="Text62"/>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r>
      <w:tr w:rsidR="0074618E" w:rsidRPr="0074618E" w14:paraId="580E5471" w14:textId="77777777" w:rsidTr="00E41EC3">
        <w:tc>
          <w:tcPr>
            <w:tcW w:w="1000" w:type="dxa"/>
            <w:shd w:val="clear" w:color="auto" w:fill="auto"/>
            <w:vAlign w:val="center"/>
          </w:tcPr>
          <w:p w14:paraId="2C3B429C" w14:textId="77777777" w:rsidR="0074618E" w:rsidRPr="0074618E" w:rsidRDefault="0074618E" w:rsidP="0074618E">
            <w:pPr>
              <w:spacing w:after="0" w:line="240" w:lineRule="auto"/>
              <w:jc w:val="center"/>
              <w:rPr>
                <w:b/>
                <w:bCs/>
                <w:noProof/>
                <w:color w:val="002855"/>
              </w:rPr>
            </w:pPr>
            <w:r w:rsidRPr="0074618E">
              <w:rPr>
                <w:b/>
                <w:bCs/>
                <w:noProof/>
                <w:color w:val="002855"/>
              </w:rPr>
              <w:fldChar w:fldCharType="begin">
                <w:ffData>
                  <w:name w:val="Text59"/>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1630" w:type="dxa"/>
            <w:shd w:val="clear" w:color="auto" w:fill="auto"/>
            <w:vAlign w:val="center"/>
          </w:tcPr>
          <w:p w14:paraId="78772692" w14:textId="77777777" w:rsidR="0074618E" w:rsidRPr="0074618E" w:rsidRDefault="0074618E" w:rsidP="0074618E">
            <w:pPr>
              <w:spacing w:after="0" w:line="240" w:lineRule="auto"/>
              <w:jc w:val="center"/>
            </w:pPr>
            <w:r w:rsidRPr="0074618E">
              <w:fldChar w:fldCharType="begin">
                <w:ffData>
                  <w:name w:val="Text60"/>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c>
          <w:tcPr>
            <w:tcW w:w="1520" w:type="dxa"/>
            <w:shd w:val="clear" w:color="auto" w:fill="auto"/>
            <w:vAlign w:val="center"/>
          </w:tcPr>
          <w:p w14:paraId="0E0FAF52" w14:textId="77777777" w:rsidR="0074618E" w:rsidRPr="0074618E" w:rsidRDefault="0074618E" w:rsidP="0074618E">
            <w:pPr>
              <w:spacing w:after="0" w:line="240" w:lineRule="auto"/>
              <w:jc w:val="center"/>
              <w:rPr>
                <w:b/>
                <w:bCs/>
                <w:noProof/>
                <w:color w:val="002855"/>
              </w:rPr>
            </w:pPr>
            <w:r w:rsidRPr="0074618E">
              <w:rPr>
                <w:b/>
                <w:bCs/>
                <w:noProof/>
                <w:color w:val="002855"/>
              </w:rPr>
              <w:fldChar w:fldCharType="begin">
                <w:ffData>
                  <w:name w:val="Text61"/>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5200" w:type="dxa"/>
            <w:shd w:val="clear" w:color="auto" w:fill="auto"/>
            <w:vAlign w:val="center"/>
          </w:tcPr>
          <w:p w14:paraId="0AC58F12" w14:textId="77777777" w:rsidR="0074618E" w:rsidRPr="0074618E" w:rsidRDefault="0074618E" w:rsidP="0074618E">
            <w:pPr>
              <w:spacing w:after="0" w:line="240" w:lineRule="auto"/>
            </w:pPr>
            <w:r w:rsidRPr="0074618E">
              <w:fldChar w:fldCharType="begin">
                <w:ffData>
                  <w:name w:val="Text62"/>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r>
      <w:tr w:rsidR="0074618E" w:rsidRPr="0074618E" w14:paraId="305D5C6B" w14:textId="77777777" w:rsidTr="00E41EC3">
        <w:tc>
          <w:tcPr>
            <w:tcW w:w="1000" w:type="dxa"/>
            <w:shd w:val="clear" w:color="auto" w:fill="auto"/>
            <w:vAlign w:val="center"/>
          </w:tcPr>
          <w:p w14:paraId="38CA6804" w14:textId="77777777" w:rsidR="0074618E" w:rsidRPr="0074618E" w:rsidRDefault="0074618E" w:rsidP="0074618E">
            <w:pPr>
              <w:spacing w:after="0" w:line="240" w:lineRule="auto"/>
              <w:jc w:val="center"/>
              <w:rPr>
                <w:b/>
                <w:bCs/>
                <w:noProof/>
                <w:color w:val="002855"/>
              </w:rPr>
            </w:pPr>
            <w:r w:rsidRPr="0074618E">
              <w:rPr>
                <w:b/>
                <w:bCs/>
                <w:noProof/>
                <w:color w:val="002855"/>
              </w:rPr>
              <w:fldChar w:fldCharType="begin">
                <w:ffData>
                  <w:name w:val="Text59"/>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1630" w:type="dxa"/>
            <w:shd w:val="clear" w:color="auto" w:fill="auto"/>
            <w:vAlign w:val="center"/>
          </w:tcPr>
          <w:p w14:paraId="480529AF" w14:textId="77777777" w:rsidR="0074618E" w:rsidRPr="0074618E" w:rsidRDefault="0074618E" w:rsidP="0074618E">
            <w:pPr>
              <w:spacing w:after="0" w:line="240" w:lineRule="auto"/>
              <w:jc w:val="center"/>
            </w:pPr>
            <w:r w:rsidRPr="0074618E">
              <w:fldChar w:fldCharType="begin">
                <w:ffData>
                  <w:name w:val="Text60"/>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c>
          <w:tcPr>
            <w:tcW w:w="1520" w:type="dxa"/>
            <w:shd w:val="clear" w:color="auto" w:fill="auto"/>
            <w:vAlign w:val="center"/>
          </w:tcPr>
          <w:p w14:paraId="091CFC50" w14:textId="77777777" w:rsidR="0074618E" w:rsidRPr="0074618E" w:rsidRDefault="0074618E" w:rsidP="0074618E">
            <w:pPr>
              <w:spacing w:after="0" w:line="240" w:lineRule="auto"/>
              <w:jc w:val="center"/>
              <w:rPr>
                <w:b/>
                <w:bCs/>
                <w:noProof/>
                <w:color w:val="002855"/>
              </w:rPr>
            </w:pPr>
            <w:r w:rsidRPr="0074618E">
              <w:rPr>
                <w:b/>
                <w:bCs/>
                <w:noProof/>
                <w:color w:val="002855"/>
              </w:rPr>
              <w:fldChar w:fldCharType="begin">
                <w:ffData>
                  <w:name w:val="Text61"/>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5200" w:type="dxa"/>
            <w:shd w:val="clear" w:color="auto" w:fill="auto"/>
            <w:vAlign w:val="center"/>
          </w:tcPr>
          <w:p w14:paraId="38084575" w14:textId="77777777" w:rsidR="0074618E" w:rsidRPr="0074618E" w:rsidRDefault="0074618E" w:rsidP="0074618E">
            <w:pPr>
              <w:spacing w:after="0" w:line="240" w:lineRule="auto"/>
            </w:pPr>
            <w:r w:rsidRPr="0074618E">
              <w:fldChar w:fldCharType="begin">
                <w:ffData>
                  <w:name w:val="Text62"/>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r>
      <w:tr w:rsidR="0074618E" w:rsidRPr="0074618E" w14:paraId="78286419" w14:textId="77777777" w:rsidTr="00E41EC3">
        <w:tc>
          <w:tcPr>
            <w:tcW w:w="1000" w:type="dxa"/>
            <w:shd w:val="clear" w:color="auto" w:fill="auto"/>
            <w:vAlign w:val="center"/>
          </w:tcPr>
          <w:p w14:paraId="08AF3038" w14:textId="77777777" w:rsidR="0074618E" w:rsidRPr="0074618E" w:rsidRDefault="0074618E" w:rsidP="0074618E">
            <w:pPr>
              <w:spacing w:after="0" w:line="240" w:lineRule="auto"/>
              <w:jc w:val="center"/>
              <w:rPr>
                <w:b/>
                <w:bCs/>
                <w:noProof/>
                <w:color w:val="002855"/>
              </w:rPr>
            </w:pPr>
            <w:r w:rsidRPr="0074618E">
              <w:rPr>
                <w:b/>
                <w:bCs/>
                <w:noProof/>
                <w:color w:val="002855"/>
              </w:rPr>
              <w:fldChar w:fldCharType="begin">
                <w:ffData>
                  <w:name w:val="Text59"/>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1630" w:type="dxa"/>
            <w:shd w:val="clear" w:color="auto" w:fill="auto"/>
            <w:vAlign w:val="center"/>
          </w:tcPr>
          <w:p w14:paraId="43D9826D" w14:textId="77777777" w:rsidR="0074618E" w:rsidRPr="0074618E" w:rsidRDefault="0074618E" w:rsidP="0074618E">
            <w:pPr>
              <w:spacing w:after="0" w:line="240" w:lineRule="auto"/>
              <w:jc w:val="center"/>
            </w:pPr>
            <w:r w:rsidRPr="0074618E">
              <w:fldChar w:fldCharType="begin">
                <w:ffData>
                  <w:name w:val="Text60"/>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c>
          <w:tcPr>
            <w:tcW w:w="1520" w:type="dxa"/>
            <w:shd w:val="clear" w:color="auto" w:fill="auto"/>
            <w:vAlign w:val="center"/>
          </w:tcPr>
          <w:p w14:paraId="0A6D5E47" w14:textId="77777777" w:rsidR="0074618E" w:rsidRPr="0074618E" w:rsidRDefault="0074618E" w:rsidP="0074618E">
            <w:pPr>
              <w:spacing w:after="0" w:line="240" w:lineRule="auto"/>
              <w:jc w:val="center"/>
              <w:rPr>
                <w:b/>
                <w:bCs/>
                <w:noProof/>
                <w:color w:val="002855"/>
              </w:rPr>
            </w:pPr>
            <w:r w:rsidRPr="0074618E">
              <w:rPr>
                <w:b/>
                <w:bCs/>
                <w:noProof/>
                <w:color w:val="002855"/>
              </w:rPr>
              <w:fldChar w:fldCharType="begin">
                <w:ffData>
                  <w:name w:val="Text61"/>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5200" w:type="dxa"/>
            <w:shd w:val="clear" w:color="auto" w:fill="auto"/>
            <w:vAlign w:val="center"/>
          </w:tcPr>
          <w:p w14:paraId="20C672A2" w14:textId="77777777" w:rsidR="0074618E" w:rsidRPr="0074618E" w:rsidRDefault="0074618E" w:rsidP="0074618E">
            <w:pPr>
              <w:spacing w:after="0" w:line="240" w:lineRule="auto"/>
            </w:pPr>
            <w:r w:rsidRPr="0074618E">
              <w:fldChar w:fldCharType="begin">
                <w:ffData>
                  <w:name w:val="Text62"/>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r>
      <w:tr w:rsidR="005B7F0F" w:rsidRPr="0074618E" w14:paraId="73A00E40" w14:textId="77777777" w:rsidTr="00E41EC3">
        <w:tc>
          <w:tcPr>
            <w:tcW w:w="1000" w:type="dxa"/>
            <w:shd w:val="clear" w:color="auto" w:fill="auto"/>
            <w:vAlign w:val="center"/>
          </w:tcPr>
          <w:p w14:paraId="40951C93" w14:textId="77777777" w:rsidR="005B7F0F" w:rsidRPr="0074618E" w:rsidRDefault="005B7F0F" w:rsidP="005B7F0F">
            <w:pPr>
              <w:spacing w:after="0" w:line="240" w:lineRule="auto"/>
              <w:jc w:val="center"/>
            </w:pPr>
            <w:r w:rsidRPr="0074618E">
              <w:rPr>
                <w:b/>
                <w:bCs/>
                <w:noProof/>
                <w:color w:val="002855"/>
              </w:rPr>
              <w:fldChar w:fldCharType="begin">
                <w:ffData>
                  <w:name w:val="Text59"/>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1630" w:type="dxa"/>
            <w:shd w:val="clear" w:color="auto" w:fill="auto"/>
            <w:vAlign w:val="center"/>
          </w:tcPr>
          <w:p w14:paraId="3376193B" w14:textId="77777777" w:rsidR="005B7F0F" w:rsidRPr="0074618E" w:rsidRDefault="005B7F0F" w:rsidP="005B7F0F">
            <w:pPr>
              <w:spacing w:after="0" w:line="240" w:lineRule="auto"/>
              <w:jc w:val="center"/>
            </w:pPr>
            <w:r w:rsidRPr="0074618E">
              <w:fldChar w:fldCharType="begin">
                <w:ffData>
                  <w:name w:val="Text60"/>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c>
          <w:tcPr>
            <w:tcW w:w="1520" w:type="dxa"/>
            <w:shd w:val="clear" w:color="auto" w:fill="auto"/>
            <w:vAlign w:val="center"/>
          </w:tcPr>
          <w:p w14:paraId="54B2C081" w14:textId="77777777" w:rsidR="005B7F0F" w:rsidRPr="0074618E" w:rsidRDefault="005B7F0F" w:rsidP="005B7F0F">
            <w:pPr>
              <w:spacing w:after="0" w:line="240" w:lineRule="auto"/>
              <w:jc w:val="center"/>
            </w:pPr>
            <w:r w:rsidRPr="0074618E">
              <w:rPr>
                <w:b/>
                <w:bCs/>
                <w:noProof/>
                <w:color w:val="002855"/>
              </w:rPr>
              <w:fldChar w:fldCharType="begin">
                <w:ffData>
                  <w:name w:val="Text61"/>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5200" w:type="dxa"/>
            <w:shd w:val="clear" w:color="auto" w:fill="auto"/>
            <w:vAlign w:val="center"/>
          </w:tcPr>
          <w:p w14:paraId="688FE70F" w14:textId="77777777" w:rsidR="005B7F0F" w:rsidRPr="0074618E" w:rsidRDefault="005B7F0F" w:rsidP="005B7F0F">
            <w:pPr>
              <w:spacing w:after="0" w:line="240" w:lineRule="auto"/>
            </w:pPr>
            <w:r w:rsidRPr="0074618E">
              <w:fldChar w:fldCharType="begin">
                <w:ffData>
                  <w:name w:val="Text62"/>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r>
      <w:tr w:rsidR="005B7F0F" w:rsidRPr="0074618E" w14:paraId="405F5846" w14:textId="77777777" w:rsidTr="00E41EC3">
        <w:tc>
          <w:tcPr>
            <w:tcW w:w="1000" w:type="dxa"/>
            <w:shd w:val="clear" w:color="auto" w:fill="auto"/>
            <w:vAlign w:val="center"/>
          </w:tcPr>
          <w:p w14:paraId="5E4FAB5A" w14:textId="77777777" w:rsidR="005B7F0F" w:rsidRPr="0074618E" w:rsidRDefault="005B7F0F" w:rsidP="005B7F0F">
            <w:pPr>
              <w:spacing w:after="0" w:line="240" w:lineRule="auto"/>
              <w:jc w:val="center"/>
            </w:pPr>
            <w:r w:rsidRPr="0074618E">
              <w:rPr>
                <w:b/>
                <w:bCs/>
                <w:noProof/>
                <w:color w:val="002855"/>
              </w:rPr>
              <w:fldChar w:fldCharType="begin">
                <w:ffData>
                  <w:name w:val=""/>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1630" w:type="dxa"/>
            <w:shd w:val="clear" w:color="auto" w:fill="auto"/>
            <w:vAlign w:val="center"/>
          </w:tcPr>
          <w:p w14:paraId="316D9082" w14:textId="77777777" w:rsidR="005B7F0F" w:rsidRPr="0074618E" w:rsidRDefault="005B7F0F" w:rsidP="005B7F0F">
            <w:pPr>
              <w:spacing w:after="0" w:line="240" w:lineRule="auto"/>
              <w:jc w:val="center"/>
            </w:pPr>
            <w:r w:rsidRPr="0074618E">
              <w:fldChar w:fldCharType="begin">
                <w:ffData>
                  <w:name w:val="Text60"/>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c>
          <w:tcPr>
            <w:tcW w:w="1520" w:type="dxa"/>
            <w:shd w:val="clear" w:color="auto" w:fill="auto"/>
            <w:vAlign w:val="center"/>
          </w:tcPr>
          <w:p w14:paraId="534DABE2" w14:textId="77777777" w:rsidR="005B7F0F" w:rsidRPr="0074618E" w:rsidRDefault="005B7F0F" w:rsidP="005B7F0F">
            <w:pPr>
              <w:spacing w:after="0" w:line="240" w:lineRule="auto"/>
              <w:jc w:val="center"/>
            </w:pPr>
            <w:r w:rsidRPr="0074618E">
              <w:rPr>
                <w:b/>
                <w:bCs/>
                <w:noProof/>
                <w:color w:val="002855"/>
              </w:rPr>
              <w:fldChar w:fldCharType="begin">
                <w:ffData>
                  <w:name w:val="Text61"/>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5200" w:type="dxa"/>
            <w:shd w:val="clear" w:color="auto" w:fill="auto"/>
            <w:vAlign w:val="center"/>
          </w:tcPr>
          <w:p w14:paraId="65C7E314" w14:textId="77777777" w:rsidR="005B7F0F" w:rsidRPr="0074618E" w:rsidRDefault="005B7F0F" w:rsidP="005B7F0F">
            <w:pPr>
              <w:spacing w:after="0" w:line="240" w:lineRule="auto"/>
            </w:pPr>
            <w:r w:rsidRPr="0074618E">
              <w:fldChar w:fldCharType="begin">
                <w:ffData>
                  <w:name w:val="Text62"/>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r>
      <w:tr w:rsidR="005B7F0F" w:rsidRPr="0074618E" w14:paraId="15544EAD" w14:textId="77777777" w:rsidTr="00E41EC3">
        <w:tc>
          <w:tcPr>
            <w:tcW w:w="1000" w:type="dxa"/>
            <w:shd w:val="clear" w:color="auto" w:fill="auto"/>
            <w:vAlign w:val="center"/>
          </w:tcPr>
          <w:p w14:paraId="24CA3F63" w14:textId="77777777" w:rsidR="005B7F0F" w:rsidRPr="0074618E" w:rsidRDefault="005B7F0F" w:rsidP="005B7F0F">
            <w:pPr>
              <w:spacing w:after="0" w:line="240" w:lineRule="auto"/>
              <w:jc w:val="center"/>
              <w:rPr>
                <w:b/>
                <w:bCs/>
                <w:noProof/>
                <w:color w:val="002855"/>
              </w:rPr>
            </w:pPr>
            <w:r w:rsidRPr="0074618E">
              <w:rPr>
                <w:b/>
                <w:bCs/>
                <w:noProof/>
                <w:color w:val="002855"/>
              </w:rPr>
              <w:fldChar w:fldCharType="begin">
                <w:ffData>
                  <w:name w:val="Text59"/>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1630" w:type="dxa"/>
            <w:shd w:val="clear" w:color="auto" w:fill="auto"/>
            <w:vAlign w:val="center"/>
          </w:tcPr>
          <w:p w14:paraId="7DEE7727" w14:textId="77777777" w:rsidR="005B7F0F" w:rsidRPr="0074618E" w:rsidRDefault="005B7F0F" w:rsidP="005B7F0F">
            <w:pPr>
              <w:spacing w:after="0" w:line="240" w:lineRule="auto"/>
              <w:jc w:val="center"/>
            </w:pPr>
            <w:r w:rsidRPr="0074618E">
              <w:fldChar w:fldCharType="begin">
                <w:ffData>
                  <w:name w:val="Text60"/>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c>
          <w:tcPr>
            <w:tcW w:w="1520" w:type="dxa"/>
            <w:shd w:val="clear" w:color="auto" w:fill="auto"/>
            <w:vAlign w:val="center"/>
          </w:tcPr>
          <w:p w14:paraId="405E0A3B" w14:textId="77777777" w:rsidR="005B7F0F" w:rsidRPr="0074618E" w:rsidRDefault="005B7F0F" w:rsidP="005B7F0F">
            <w:pPr>
              <w:spacing w:after="0" w:line="240" w:lineRule="auto"/>
              <w:jc w:val="center"/>
              <w:rPr>
                <w:b/>
                <w:bCs/>
                <w:noProof/>
                <w:color w:val="002855"/>
              </w:rPr>
            </w:pPr>
            <w:r w:rsidRPr="0074618E">
              <w:rPr>
                <w:b/>
                <w:bCs/>
                <w:noProof/>
                <w:color w:val="002855"/>
              </w:rPr>
              <w:fldChar w:fldCharType="begin">
                <w:ffData>
                  <w:name w:val="Text61"/>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5200" w:type="dxa"/>
            <w:shd w:val="clear" w:color="auto" w:fill="auto"/>
            <w:vAlign w:val="center"/>
          </w:tcPr>
          <w:p w14:paraId="72BB4509" w14:textId="77777777" w:rsidR="005B7F0F" w:rsidRPr="0074618E" w:rsidRDefault="005B7F0F" w:rsidP="005B7F0F">
            <w:pPr>
              <w:spacing w:after="0" w:line="240" w:lineRule="auto"/>
              <w:rPr>
                <w:b/>
                <w:bCs/>
                <w:noProof/>
                <w:color w:val="002855"/>
              </w:rPr>
            </w:pPr>
            <w:r w:rsidRPr="0074618E">
              <w:fldChar w:fldCharType="begin">
                <w:ffData>
                  <w:name w:val="Text62"/>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r>
      <w:tr w:rsidR="005B7F0F" w:rsidRPr="0074618E" w14:paraId="45BE6CBC" w14:textId="77777777" w:rsidTr="00E41EC3">
        <w:tc>
          <w:tcPr>
            <w:tcW w:w="1000" w:type="dxa"/>
            <w:shd w:val="clear" w:color="auto" w:fill="auto"/>
            <w:vAlign w:val="center"/>
          </w:tcPr>
          <w:p w14:paraId="5E5B059B" w14:textId="77777777" w:rsidR="005B7F0F" w:rsidRPr="0074618E" w:rsidRDefault="005B7F0F" w:rsidP="005B7F0F">
            <w:pPr>
              <w:spacing w:after="0" w:line="240" w:lineRule="auto"/>
              <w:jc w:val="center"/>
              <w:rPr>
                <w:b/>
                <w:bCs/>
                <w:noProof/>
                <w:color w:val="002855"/>
              </w:rPr>
            </w:pPr>
            <w:r w:rsidRPr="0074618E">
              <w:rPr>
                <w:b/>
                <w:bCs/>
                <w:noProof/>
                <w:color w:val="002855"/>
              </w:rPr>
              <w:fldChar w:fldCharType="begin">
                <w:ffData>
                  <w:name w:val="Text59"/>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1630" w:type="dxa"/>
            <w:shd w:val="clear" w:color="auto" w:fill="auto"/>
            <w:vAlign w:val="center"/>
          </w:tcPr>
          <w:p w14:paraId="64F30571" w14:textId="77777777" w:rsidR="005B7F0F" w:rsidRPr="0074618E" w:rsidRDefault="005B7F0F" w:rsidP="005B7F0F">
            <w:pPr>
              <w:spacing w:after="0" w:line="240" w:lineRule="auto"/>
              <w:jc w:val="center"/>
            </w:pPr>
            <w:r w:rsidRPr="0074618E">
              <w:fldChar w:fldCharType="begin">
                <w:ffData>
                  <w:name w:val="Text60"/>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c>
          <w:tcPr>
            <w:tcW w:w="1520" w:type="dxa"/>
            <w:shd w:val="clear" w:color="auto" w:fill="auto"/>
            <w:vAlign w:val="center"/>
          </w:tcPr>
          <w:p w14:paraId="5A249CBC" w14:textId="77777777" w:rsidR="005B7F0F" w:rsidRPr="0074618E" w:rsidRDefault="005B7F0F" w:rsidP="005B7F0F">
            <w:pPr>
              <w:spacing w:after="0" w:line="240" w:lineRule="auto"/>
              <w:jc w:val="center"/>
              <w:rPr>
                <w:b/>
                <w:bCs/>
                <w:noProof/>
                <w:color w:val="002855"/>
              </w:rPr>
            </w:pPr>
            <w:r w:rsidRPr="0074618E">
              <w:rPr>
                <w:b/>
                <w:bCs/>
                <w:noProof/>
                <w:color w:val="002855"/>
              </w:rPr>
              <w:fldChar w:fldCharType="begin">
                <w:ffData>
                  <w:name w:val="Text61"/>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5200" w:type="dxa"/>
            <w:shd w:val="clear" w:color="auto" w:fill="auto"/>
            <w:vAlign w:val="center"/>
          </w:tcPr>
          <w:p w14:paraId="499DCC96" w14:textId="77777777" w:rsidR="005B7F0F" w:rsidRPr="0074618E" w:rsidRDefault="005B7F0F" w:rsidP="005B7F0F">
            <w:pPr>
              <w:spacing w:after="0" w:line="240" w:lineRule="auto"/>
              <w:rPr>
                <w:b/>
                <w:bCs/>
                <w:noProof/>
                <w:color w:val="002855"/>
              </w:rPr>
            </w:pPr>
            <w:r w:rsidRPr="0074618E">
              <w:fldChar w:fldCharType="begin">
                <w:ffData>
                  <w:name w:val="Text62"/>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r>
      <w:tr w:rsidR="005B7F0F" w:rsidRPr="0074618E" w14:paraId="24C1D444" w14:textId="77777777" w:rsidTr="00E41EC3">
        <w:tc>
          <w:tcPr>
            <w:tcW w:w="1000" w:type="dxa"/>
            <w:shd w:val="clear" w:color="auto" w:fill="auto"/>
            <w:vAlign w:val="center"/>
          </w:tcPr>
          <w:p w14:paraId="355E44C2" w14:textId="77777777" w:rsidR="005B7F0F" w:rsidRPr="0074618E" w:rsidRDefault="005B7F0F" w:rsidP="005B7F0F">
            <w:pPr>
              <w:spacing w:after="0" w:line="240" w:lineRule="auto"/>
              <w:jc w:val="center"/>
              <w:rPr>
                <w:b/>
                <w:bCs/>
                <w:noProof/>
                <w:color w:val="002855"/>
              </w:rPr>
            </w:pPr>
            <w:r w:rsidRPr="0074618E">
              <w:rPr>
                <w:b/>
                <w:bCs/>
                <w:noProof/>
                <w:color w:val="002855"/>
              </w:rPr>
              <w:fldChar w:fldCharType="begin">
                <w:ffData>
                  <w:name w:val="Text59"/>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1630" w:type="dxa"/>
            <w:shd w:val="clear" w:color="auto" w:fill="auto"/>
            <w:vAlign w:val="center"/>
          </w:tcPr>
          <w:p w14:paraId="7C80A5DB" w14:textId="77777777" w:rsidR="005B7F0F" w:rsidRPr="0074618E" w:rsidRDefault="005B7F0F" w:rsidP="005B7F0F">
            <w:pPr>
              <w:spacing w:after="0" w:line="240" w:lineRule="auto"/>
              <w:jc w:val="center"/>
            </w:pPr>
            <w:r w:rsidRPr="0074618E">
              <w:fldChar w:fldCharType="begin">
                <w:ffData>
                  <w:name w:val="Text60"/>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c>
          <w:tcPr>
            <w:tcW w:w="1520" w:type="dxa"/>
            <w:shd w:val="clear" w:color="auto" w:fill="auto"/>
            <w:vAlign w:val="center"/>
          </w:tcPr>
          <w:p w14:paraId="6E67CB86" w14:textId="77777777" w:rsidR="005B7F0F" w:rsidRPr="0074618E" w:rsidRDefault="005B7F0F" w:rsidP="005B7F0F">
            <w:pPr>
              <w:spacing w:after="0" w:line="240" w:lineRule="auto"/>
              <w:jc w:val="center"/>
              <w:rPr>
                <w:b/>
                <w:bCs/>
                <w:noProof/>
                <w:color w:val="002855"/>
              </w:rPr>
            </w:pPr>
            <w:r w:rsidRPr="0074618E">
              <w:rPr>
                <w:b/>
                <w:bCs/>
                <w:noProof/>
                <w:color w:val="002855"/>
              </w:rPr>
              <w:fldChar w:fldCharType="begin">
                <w:ffData>
                  <w:name w:val="Text61"/>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5200" w:type="dxa"/>
            <w:shd w:val="clear" w:color="auto" w:fill="auto"/>
            <w:vAlign w:val="center"/>
          </w:tcPr>
          <w:p w14:paraId="1EF7D562" w14:textId="77777777" w:rsidR="005B7F0F" w:rsidRPr="0074618E" w:rsidRDefault="005B7F0F" w:rsidP="005B7F0F">
            <w:pPr>
              <w:spacing w:after="0" w:line="240" w:lineRule="auto"/>
              <w:rPr>
                <w:b/>
                <w:bCs/>
                <w:noProof/>
                <w:color w:val="002855"/>
              </w:rPr>
            </w:pPr>
            <w:r w:rsidRPr="0074618E">
              <w:fldChar w:fldCharType="begin">
                <w:ffData>
                  <w:name w:val="Text62"/>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r>
      <w:tr w:rsidR="005B7F0F" w:rsidRPr="0074618E" w14:paraId="209D9F50" w14:textId="77777777" w:rsidTr="00E41EC3">
        <w:tc>
          <w:tcPr>
            <w:tcW w:w="1000" w:type="dxa"/>
            <w:shd w:val="clear" w:color="auto" w:fill="auto"/>
            <w:vAlign w:val="center"/>
          </w:tcPr>
          <w:p w14:paraId="3AF8E901" w14:textId="77777777" w:rsidR="005B7F0F" w:rsidRPr="0074618E" w:rsidRDefault="005B7F0F" w:rsidP="005B7F0F">
            <w:pPr>
              <w:spacing w:after="0" w:line="240" w:lineRule="auto"/>
              <w:jc w:val="center"/>
              <w:rPr>
                <w:b/>
                <w:bCs/>
                <w:noProof/>
                <w:color w:val="002855"/>
              </w:rPr>
            </w:pPr>
            <w:r w:rsidRPr="0074618E">
              <w:rPr>
                <w:b/>
                <w:bCs/>
                <w:noProof/>
                <w:color w:val="002855"/>
              </w:rPr>
              <w:fldChar w:fldCharType="begin">
                <w:ffData>
                  <w:name w:val="Text59"/>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1630" w:type="dxa"/>
            <w:shd w:val="clear" w:color="auto" w:fill="auto"/>
            <w:vAlign w:val="center"/>
          </w:tcPr>
          <w:p w14:paraId="7A0F9CF5" w14:textId="77777777" w:rsidR="005B7F0F" w:rsidRPr="0074618E" w:rsidRDefault="005B7F0F" w:rsidP="005B7F0F">
            <w:pPr>
              <w:spacing w:after="0" w:line="240" w:lineRule="auto"/>
              <w:jc w:val="center"/>
            </w:pPr>
            <w:r w:rsidRPr="0074618E">
              <w:fldChar w:fldCharType="begin">
                <w:ffData>
                  <w:name w:val="Text60"/>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c>
          <w:tcPr>
            <w:tcW w:w="1520" w:type="dxa"/>
            <w:shd w:val="clear" w:color="auto" w:fill="auto"/>
            <w:vAlign w:val="center"/>
          </w:tcPr>
          <w:p w14:paraId="44055BCA" w14:textId="77777777" w:rsidR="005B7F0F" w:rsidRPr="0074618E" w:rsidRDefault="005B7F0F" w:rsidP="005B7F0F">
            <w:pPr>
              <w:spacing w:after="0" w:line="240" w:lineRule="auto"/>
              <w:jc w:val="center"/>
              <w:rPr>
                <w:b/>
                <w:bCs/>
                <w:noProof/>
                <w:color w:val="002855"/>
              </w:rPr>
            </w:pPr>
            <w:r w:rsidRPr="0074618E">
              <w:rPr>
                <w:b/>
                <w:bCs/>
                <w:noProof/>
                <w:color w:val="002855"/>
              </w:rPr>
              <w:fldChar w:fldCharType="begin">
                <w:ffData>
                  <w:name w:val="Text61"/>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5200" w:type="dxa"/>
            <w:shd w:val="clear" w:color="auto" w:fill="auto"/>
            <w:vAlign w:val="center"/>
          </w:tcPr>
          <w:p w14:paraId="1C9F26BB" w14:textId="77777777" w:rsidR="005B7F0F" w:rsidRPr="0074618E" w:rsidRDefault="005B7F0F" w:rsidP="005B7F0F">
            <w:pPr>
              <w:spacing w:after="0" w:line="240" w:lineRule="auto"/>
            </w:pPr>
            <w:r w:rsidRPr="0074618E">
              <w:fldChar w:fldCharType="begin">
                <w:ffData>
                  <w:name w:val="Text62"/>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r>
      <w:tr w:rsidR="005B7F0F" w:rsidRPr="0074618E" w14:paraId="286ECC5E" w14:textId="77777777" w:rsidTr="00E41EC3">
        <w:tc>
          <w:tcPr>
            <w:tcW w:w="1000" w:type="dxa"/>
            <w:shd w:val="clear" w:color="auto" w:fill="auto"/>
            <w:vAlign w:val="center"/>
          </w:tcPr>
          <w:p w14:paraId="59F58F8F" w14:textId="77777777" w:rsidR="005B7F0F" w:rsidRPr="0074618E" w:rsidRDefault="005B7F0F" w:rsidP="005B7F0F">
            <w:pPr>
              <w:spacing w:after="0" w:line="240" w:lineRule="auto"/>
              <w:jc w:val="center"/>
              <w:rPr>
                <w:b/>
                <w:bCs/>
                <w:noProof/>
                <w:color w:val="002855"/>
              </w:rPr>
            </w:pPr>
            <w:r w:rsidRPr="0074618E">
              <w:rPr>
                <w:b/>
                <w:bCs/>
                <w:noProof/>
                <w:color w:val="002855"/>
              </w:rPr>
              <w:fldChar w:fldCharType="begin">
                <w:ffData>
                  <w:name w:val=""/>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1630" w:type="dxa"/>
            <w:shd w:val="clear" w:color="auto" w:fill="auto"/>
            <w:vAlign w:val="center"/>
          </w:tcPr>
          <w:p w14:paraId="3C915670" w14:textId="77777777" w:rsidR="005B7F0F" w:rsidRPr="0074618E" w:rsidRDefault="005B7F0F" w:rsidP="005B7F0F">
            <w:pPr>
              <w:spacing w:after="0" w:line="240" w:lineRule="auto"/>
              <w:jc w:val="center"/>
            </w:pPr>
            <w:r w:rsidRPr="0074618E">
              <w:fldChar w:fldCharType="begin">
                <w:ffData>
                  <w:name w:val=""/>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c>
          <w:tcPr>
            <w:tcW w:w="1520" w:type="dxa"/>
            <w:shd w:val="clear" w:color="auto" w:fill="auto"/>
            <w:vAlign w:val="center"/>
          </w:tcPr>
          <w:p w14:paraId="2EADD956" w14:textId="77777777" w:rsidR="005B7F0F" w:rsidRPr="0074618E" w:rsidRDefault="005B7F0F" w:rsidP="005B7F0F">
            <w:pPr>
              <w:spacing w:after="0" w:line="240" w:lineRule="auto"/>
              <w:jc w:val="center"/>
              <w:rPr>
                <w:b/>
                <w:bCs/>
                <w:noProof/>
                <w:color w:val="002855"/>
              </w:rPr>
            </w:pPr>
            <w:r w:rsidRPr="0074618E">
              <w:rPr>
                <w:b/>
                <w:bCs/>
                <w:noProof/>
                <w:color w:val="002855"/>
              </w:rPr>
              <w:fldChar w:fldCharType="begin">
                <w:ffData>
                  <w:name w:val="Text61"/>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5200" w:type="dxa"/>
            <w:shd w:val="clear" w:color="auto" w:fill="auto"/>
            <w:vAlign w:val="center"/>
          </w:tcPr>
          <w:p w14:paraId="5E777921" w14:textId="77777777" w:rsidR="005B7F0F" w:rsidRPr="0074618E" w:rsidRDefault="005B7F0F" w:rsidP="005B7F0F">
            <w:pPr>
              <w:spacing w:after="0" w:line="240" w:lineRule="auto"/>
            </w:pPr>
            <w:r w:rsidRPr="0074618E">
              <w:fldChar w:fldCharType="begin">
                <w:ffData>
                  <w:name w:val="Text62"/>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r>
      <w:tr w:rsidR="005B7F0F" w:rsidRPr="0074618E" w14:paraId="131C68DE" w14:textId="77777777" w:rsidTr="00E41EC3">
        <w:tc>
          <w:tcPr>
            <w:tcW w:w="1000" w:type="dxa"/>
            <w:shd w:val="clear" w:color="auto" w:fill="auto"/>
            <w:vAlign w:val="center"/>
          </w:tcPr>
          <w:p w14:paraId="3DA302C6" w14:textId="77777777" w:rsidR="005B7F0F" w:rsidRPr="0074618E" w:rsidRDefault="005B7F0F" w:rsidP="005B7F0F">
            <w:pPr>
              <w:spacing w:after="0" w:line="240" w:lineRule="auto"/>
              <w:jc w:val="center"/>
              <w:rPr>
                <w:b/>
                <w:bCs/>
                <w:noProof/>
                <w:color w:val="002855"/>
              </w:rPr>
            </w:pPr>
            <w:r w:rsidRPr="0074618E">
              <w:rPr>
                <w:b/>
                <w:bCs/>
                <w:noProof/>
                <w:color w:val="002855"/>
              </w:rPr>
              <w:fldChar w:fldCharType="begin">
                <w:ffData>
                  <w:name w:val="Text59"/>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1630" w:type="dxa"/>
            <w:shd w:val="clear" w:color="auto" w:fill="auto"/>
            <w:vAlign w:val="center"/>
          </w:tcPr>
          <w:p w14:paraId="31AE2A7E" w14:textId="77777777" w:rsidR="005B7F0F" w:rsidRPr="0074618E" w:rsidRDefault="005B7F0F" w:rsidP="005B7F0F">
            <w:pPr>
              <w:spacing w:after="0" w:line="240" w:lineRule="auto"/>
              <w:jc w:val="center"/>
            </w:pPr>
            <w:r w:rsidRPr="0074618E">
              <w:fldChar w:fldCharType="begin">
                <w:ffData>
                  <w:name w:val="Text60"/>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c>
          <w:tcPr>
            <w:tcW w:w="1520" w:type="dxa"/>
            <w:shd w:val="clear" w:color="auto" w:fill="auto"/>
            <w:vAlign w:val="center"/>
          </w:tcPr>
          <w:p w14:paraId="01A0DEF9" w14:textId="77777777" w:rsidR="005B7F0F" w:rsidRPr="0074618E" w:rsidRDefault="005B7F0F" w:rsidP="005B7F0F">
            <w:pPr>
              <w:spacing w:after="0" w:line="240" w:lineRule="auto"/>
              <w:jc w:val="center"/>
              <w:rPr>
                <w:b/>
                <w:bCs/>
                <w:noProof/>
                <w:color w:val="002855"/>
              </w:rPr>
            </w:pPr>
            <w:r w:rsidRPr="0074618E">
              <w:rPr>
                <w:b/>
                <w:bCs/>
                <w:noProof/>
                <w:color w:val="002855"/>
              </w:rPr>
              <w:fldChar w:fldCharType="begin">
                <w:ffData>
                  <w:name w:val="Text61"/>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5200" w:type="dxa"/>
            <w:shd w:val="clear" w:color="auto" w:fill="auto"/>
            <w:vAlign w:val="center"/>
          </w:tcPr>
          <w:p w14:paraId="1396969B" w14:textId="77777777" w:rsidR="005B7F0F" w:rsidRPr="0074618E" w:rsidRDefault="005B7F0F" w:rsidP="005B7F0F">
            <w:pPr>
              <w:spacing w:after="0" w:line="240" w:lineRule="auto"/>
            </w:pPr>
            <w:r w:rsidRPr="0074618E">
              <w:fldChar w:fldCharType="begin">
                <w:ffData>
                  <w:name w:val="Text62"/>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r>
      <w:tr w:rsidR="005B7F0F" w:rsidRPr="0074618E" w14:paraId="742B16EE" w14:textId="77777777" w:rsidTr="00E41EC3">
        <w:tc>
          <w:tcPr>
            <w:tcW w:w="1000" w:type="dxa"/>
            <w:shd w:val="clear" w:color="auto" w:fill="auto"/>
            <w:vAlign w:val="center"/>
          </w:tcPr>
          <w:p w14:paraId="43EFC03D" w14:textId="77777777" w:rsidR="005B7F0F" w:rsidRPr="0074618E" w:rsidRDefault="005B7F0F" w:rsidP="005B7F0F">
            <w:pPr>
              <w:spacing w:after="0" w:line="240" w:lineRule="auto"/>
              <w:jc w:val="center"/>
              <w:rPr>
                <w:b/>
                <w:bCs/>
                <w:noProof/>
                <w:color w:val="002855"/>
              </w:rPr>
            </w:pPr>
            <w:r w:rsidRPr="0074618E">
              <w:rPr>
                <w:b/>
                <w:bCs/>
                <w:noProof/>
                <w:color w:val="002855"/>
              </w:rPr>
              <w:fldChar w:fldCharType="begin">
                <w:ffData>
                  <w:name w:val="Text59"/>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1630" w:type="dxa"/>
            <w:shd w:val="clear" w:color="auto" w:fill="auto"/>
            <w:vAlign w:val="center"/>
          </w:tcPr>
          <w:p w14:paraId="5FAEAD1A" w14:textId="77777777" w:rsidR="005B7F0F" w:rsidRPr="0074618E" w:rsidRDefault="005B7F0F" w:rsidP="005B7F0F">
            <w:pPr>
              <w:spacing w:after="0" w:line="240" w:lineRule="auto"/>
              <w:jc w:val="center"/>
            </w:pPr>
            <w:r w:rsidRPr="0074618E">
              <w:fldChar w:fldCharType="begin">
                <w:ffData>
                  <w:name w:val="Text60"/>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c>
          <w:tcPr>
            <w:tcW w:w="1520" w:type="dxa"/>
            <w:shd w:val="clear" w:color="auto" w:fill="auto"/>
            <w:vAlign w:val="center"/>
          </w:tcPr>
          <w:p w14:paraId="4B33A4CC" w14:textId="77777777" w:rsidR="005B7F0F" w:rsidRPr="0074618E" w:rsidRDefault="005B7F0F" w:rsidP="005B7F0F">
            <w:pPr>
              <w:spacing w:after="0" w:line="240" w:lineRule="auto"/>
              <w:jc w:val="center"/>
              <w:rPr>
                <w:b/>
                <w:bCs/>
                <w:noProof/>
                <w:color w:val="002855"/>
              </w:rPr>
            </w:pPr>
            <w:r w:rsidRPr="0074618E">
              <w:rPr>
                <w:b/>
                <w:bCs/>
                <w:noProof/>
                <w:color w:val="002855"/>
              </w:rPr>
              <w:fldChar w:fldCharType="begin">
                <w:ffData>
                  <w:name w:val="Text61"/>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5200" w:type="dxa"/>
            <w:shd w:val="clear" w:color="auto" w:fill="auto"/>
            <w:vAlign w:val="center"/>
          </w:tcPr>
          <w:p w14:paraId="17460499" w14:textId="77777777" w:rsidR="005B7F0F" w:rsidRPr="0074618E" w:rsidRDefault="005B7F0F" w:rsidP="005B7F0F">
            <w:pPr>
              <w:spacing w:after="0" w:line="240" w:lineRule="auto"/>
            </w:pPr>
            <w:r w:rsidRPr="0074618E">
              <w:fldChar w:fldCharType="begin">
                <w:ffData>
                  <w:name w:val="Text62"/>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r>
      <w:tr w:rsidR="005B7F0F" w:rsidRPr="0074618E" w14:paraId="413050C1" w14:textId="77777777" w:rsidTr="00E41EC3">
        <w:tc>
          <w:tcPr>
            <w:tcW w:w="1000" w:type="dxa"/>
            <w:shd w:val="clear" w:color="auto" w:fill="auto"/>
            <w:vAlign w:val="center"/>
          </w:tcPr>
          <w:p w14:paraId="341B8EE4" w14:textId="77777777" w:rsidR="005B7F0F" w:rsidRPr="0074618E" w:rsidRDefault="005B7F0F" w:rsidP="005B7F0F">
            <w:pPr>
              <w:spacing w:after="0" w:line="240" w:lineRule="auto"/>
              <w:jc w:val="center"/>
              <w:rPr>
                <w:b/>
                <w:bCs/>
                <w:noProof/>
                <w:color w:val="002855"/>
              </w:rPr>
            </w:pPr>
            <w:r w:rsidRPr="0074618E">
              <w:rPr>
                <w:b/>
                <w:bCs/>
                <w:noProof/>
                <w:color w:val="002855"/>
              </w:rPr>
              <w:fldChar w:fldCharType="begin">
                <w:ffData>
                  <w:name w:val="Text59"/>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1630" w:type="dxa"/>
            <w:shd w:val="clear" w:color="auto" w:fill="auto"/>
            <w:vAlign w:val="center"/>
          </w:tcPr>
          <w:p w14:paraId="20457FFF" w14:textId="77777777" w:rsidR="005B7F0F" w:rsidRPr="0074618E" w:rsidRDefault="005B7F0F" w:rsidP="005B7F0F">
            <w:pPr>
              <w:spacing w:after="0" w:line="240" w:lineRule="auto"/>
              <w:jc w:val="center"/>
            </w:pPr>
            <w:r w:rsidRPr="0074618E">
              <w:fldChar w:fldCharType="begin">
                <w:ffData>
                  <w:name w:val="Text60"/>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c>
          <w:tcPr>
            <w:tcW w:w="1520" w:type="dxa"/>
            <w:shd w:val="clear" w:color="auto" w:fill="auto"/>
            <w:vAlign w:val="center"/>
          </w:tcPr>
          <w:p w14:paraId="254C11D6" w14:textId="77777777" w:rsidR="005B7F0F" w:rsidRPr="0074618E" w:rsidRDefault="005B7F0F" w:rsidP="005B7F0F">
            <w:pPr>
              <w:spacing w:after="0" w:line="240" w:lineRule="auto"/>
              <w:jc w:val="center"/>
              <w:rPr>
                <w:b/>
                <w:bCs/>
                <w:noProof/>
                <w:color w:val="002855"/>
              </w:rPr>
            </w:pPr>
            <w:r w:rsidRPr="0074618E">
              <w:rPr>
                <w:b/>
                <w:bCs/>
                <w:noProof/>
                <w:color w:val="002855"/>
              </w:rPr>
              <w:fldChar w:fldCharType="begin">
                <w:ffData>
                  <w:name w:val="Text61"/>
                  <w:enabled/>
                  <w:calcOnExit w:val="0"/>
                  <w:textInput/>
                </w:ffData>
              </w:fldChar>
            </w:r>
            <w:r w:rsidRPr="0074618E">
              <w:rPr>
                <w:b/>
                <w:bCs/>
                <w:noProof/>
                <w:color w:val="002855"/>
              </w:rPr>
              <w:instrText xml:space="preserve"> FORMTEXT </w:instrText>
            </w:r>
            <w:r w:rsidRPr="0074618E">
              <w:rPr>
                <w:b/>
                <w:bCs/>
                <w:noProof/>
                <w:color w:val="002855"/>
              </w:rPr>
            </w:r>
            <w:r w:rsidRPr="0074618E">
              <w:rPr>
                <w:b/>
                <w:bCs/>
                <w:noProof/>
                <w:color w:val="002855"/>
              </w:rPr>
              <w:fldChar w:fldCharType="separate"/>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t> </w:t>
            </w:r>
            <w:r w:rsidRPr="0074618E">
              <w:rPr>
                <w:b/>
                <w:bCs/>
                <w:noProof/>
                <w:color w:val="002855"/>
              </w:rPr>
              <w:fldChar w:fldCharType="end"/>
            </w:r>
          </w:p>
        </w:tc>
        <w:tc>
          <w:tcPr>
            <w:tcW w:w="5200" w:type="dxa"/>
            <w:shd w:val="clear" w:color="auto" w:fill="auto"/>
            <w:vAlign w:val="center"/>
          </w:tcPr>
          <w:p w14:paraId="7254FB0F" w14:textId="77777777" w:rsidR="005B7F0F" w:rsidRPr="0074618E" w:rsidRDefault="005B7F0F" w:rsidP="005B7F0F">
            <w:pPr>
              <w:spacing w:after="0" w:line="240" w:lineRule="auto"/>
            </w:pPr>
            <w:r w:rsidRPr="0074618E">
              <w:fldChar w:fldCharType="begin">
                <w:ffData>
                  <w:name w:val="Text62"/>
                  <w:enabled/>
                  <w:calcOnExit w:val="0"/>
                  <w:textInput/>
                </w:ffData>
              </w:fldChar>
            </w:r>
            <w:r w:rsidRPr="0074618E">
              <w:instrText xml:space="preserve"> FORMTEXT </w:instrText>
            </w:r>
            <w:r w:rsidRPr="0074618E">
              <w:fldChar w:fldCharType="separate"/>
            </w:r>
            <w:r w:rsidRPr="0074618E">
              <w:rPr>
                <w:noProof/>
              </w:rPr>
              <w:t> </w:t>
            </w:r>
            <w:r w:rsidRPr="0074618E">
              <w:rPr>
                <w:noProof/>
              </w:rPr>
              <w:t> </w:t>
            </w:r>
            <w:r w:rsidRPr="0074618E">
              <w:rPr>
                <w:noProof/>
              </w:rPr>
              <w:t> </w:t>
            </w:r>
            <w:r w:rsidRPr="0074618E">
              <w:rPr>
                <w:noProof/>
              </w:rPr>
              <w:t> </w:t>
            </w:r>
            <w:r w:rsidRPr="0074618E">
              <w:rPr>
                <w:noProof/>
              </w:rPr>
              <w:t> </w:t>
            </w:r>
            <w:r w:rsidRPr="0074618E">
              <w:fldChar w:fldCharType="end"/>
            </w:r>
          </w:p>
        </w:tc>
      </w:tr>
    </w:tbl>
    <w:p w14:paraId="7596E1F0" w14:textId="77777777" w:rsidR="00B56EF4" w:rsidRDefault="00B56EF4" w:rsidP="0074618E">
      <w:pPr>
        <w:jc w:val="center"/>
        <w:rPr>
          <w:rFonts w:cs="Arial"/>
        </w:rPr>
      </w:pPr>
      <w:r>
        <w:rPr>
          <w:rFonts w:cs="Arial"/>
        </w:rPr>
        <w:br w:type="page"/>
      </w:r>
    </w:p>
    <w:sdt>
      <w:sdtPr>
        <w:rPr>
          <w:b/>
        </w:rPr>
        <w:id w:val="-1291892453"/>
        <w:lock w:val="sdtContentLocked"/>
        <w:placeholder>
          <w:docPart w:val="DefaultPlaceholder_-1854013440"/>
        </w:placeholder>
        <w15:appearance w15:val="hidden"/>
      </w:sdtPr>
      <w:sdtEndPr>
        <w:rPr>
          <w:rFonts w:eastAsia="MS Mincho"/>
          <w:b w:val="0"/>
          <w:color w:val="002855"/>
          <w:lang w:eastAsia="ja-JP"/>
        </w:rPr>
      </w:sdtEndPr>
      <w:sdtContent>
        <w:p w14:paraId="5645DC1B" w14:textId="61782715" w:rsidR="00F4522F" w:rsidRPr="00365BA6" w:rsidRDefault="00F4522F" w:rsidP="00F07B3F">
          <w:pPr>
            <w:spacing w:after="120" w:line="240" w:lineRule="auto"/>
            <w:jc w:val="center"/>
            <w:rPr>
              <w:b/>
            </w:rPr>
          </w:pPr>
          <w:r w:rsidRPr="00365BA6">
            <w:rPr>
              <w:b/>
            </w:rPr>
            <w:t>Documentation of Standard Operating Procedure Training</w:t>
          </w:r>
        </w:p>
        <w:p w14:paraId="5119E98D" w14:textId="77777777" w:rsidR="00F4522F" w:rsidRPr="00CA1C46" w:rsidRDefault="00F4522F" w:rsidP="001C1AD8">
          <w:pPr>
            <w:spacing w:after="0" w:line="240" w:lineRule="auto"/>
            <w:jc w:val="center"/>
            <w:rPr>
              <w:rFonts w:eastAsia="Times New Roman"/>
              <w:i/>
            </w:rPr>
          </w:pPr>
          <w:r w:rsidRPr="00CA1C46">
            <w:rPr>
              <w:rFonts w:eastAsia="Times New Roman"/>
              <w:i/>
            </w:rPr>
            <w:t>(</w:t>
          </w:r>
          <w:r w:rsidR="003D2404" w:rsidRPr="00CA1C46">
            <w:rPr>
              <w:rFonts w:eastAsia="Times New Roman"/>
              <w:i/>
            </w:rPr>
            <w:t>Signature</w:t>
          </w:r>
          <w:r w:rsidRPr="00CA1C46">
            <w:rPr>
              <w:rFonts w:eastAsia="Times New Roman"/>
              <w:i/>
            </w:rPr>
            <w:t xml:space="preserve"> of all users is required)</w:t>
          </w:r>
        </w:p>
        <w:p w14:paraId="6A2195B8" w14:textId="77777777" w:rsidR="00F4522F" w:rsidRPr="00F07B3F" w:rsidRDefault="00F4522F" w:rsidP="001C1AD8">
          <w:pPr>
            <w:spacing w:after="0" w:line="240" w:lineRule="auto"/>
            <w:rPr>
              <w:rFonts w:eastAsia="Times New Roman"/>
            </w:rPr>
          </w:pPr>
        </w:p>
        <w:p w14:paraId="2579A955" w14:textId="28A06CC7" w:rsidR="00F4522F" w:rsidRPr="00510EF6" w:rsidRDefault="00F4522F" w:rsidP="001C1AD8">
          <w:pPr>
            <w:numPr>
              <w:ilvl w:val="0"/>
              <w:numId w:val="21"/>
            </w:numPr>
            <w:spacing w:after="0" w:line="240" w:lineRule="auto"/>
            <w:contextualSpacing/>
            <w:rPr>
              <w:rFonts w:eastAsia="MS Mincho"/>
              <w:color w:val="002855"/>
              <w:lang w:eastAsia="ja-JP"/>
            </w:rPr>
          </w:pPr>
          <w:r w:rsidRPr="00510EF6">
            <w:rPr>
              <w:rFonts w:eastAsia="MS Mincho"/>
              <w:color w:val="002855"/>
              <w:lang w:eastAsia="ja-JP"/>
            </w:rPr>
            <w:t xml:space="preserve">Prior to </w:t>
          </w:r>
          <w:r w:rsidR="00120B64" w:rsidRPr="00510EF6">
            <w:rPr>
              <w:rFonts w:eastAsia="MS Mincho"/>
              <w:color w:val="002855"/>
              <w:lang w:eastAsia="ja-JP"/>
            </w:rPr>
            <w:t>using</w:t>
          </w:r>
          <w:r w:rsidRPr="00510EF6">
            <w:rPr>
              <w:rFonts w:eastAsia="MS Mincho"/>
              <w:color w:val="002855"/>
              <w:lang w:eastAsia="ja-JP"/>
            </w:rPr>
            <w:t xml:space="preserve"> </w:t>
          </w:r>
          <w:r w:rsidR="00510EF6" w:rsidRPr="00510EF6">
            <w:rPr>
              <w:rFonts w:eastAsia="Times New Roman"/>
              <w:b/>
              <w:color w:val="002855"/>
            </w:rPr>
            <w:t xml:space="preserve">Flammable </w:t>
          </w:r>
          <w:r w:rsidR="00841F06">
            <w:rPr>
              <w:rFonts w:eastAsia="Times New Roman"/>
              <w:b/>
              <w:color w:val="002855"/>
            </w:rPr>
            <w:t>Solids</w:t>
          </w:r>
          <w:r w:rsidRPr="00510EF6">
            <w:rPr>
              <w:rFonts w:eastAsia="MS Mincho"/>
              <w:color w:val="002855"/>
              <w:lang w:eastAsia="ja-JP"/>
            </w:rPr>
            <w:t xml:space="preserve">, </w:t>
          </w:r>
          <w:r w:rsidR="00120B64" w:rsidRPr="00510EF6">
            <w:rPr>
              <w:rFonts w:eastAsia="MS Mincho"/>
              <w:color w:val="002855"/>
              <w:lang w:eastAsia="ja-JP"/>
            </w:rPr>
            <w:t>laboratory personnel must be trained on the hazards involved in working with this SOP, how to protect themselves from the hazards, and emergency procedures.</w:t>
          </w:r>
        </w:p>
        <w:p w14:paraId="4761F486" w14:textId="77777777" w:rsidR="00F4522F" w:rsidRPr="00510EF6" w:rsidRDefault="00F4522F" w:rsidP="001C1AD8">
          <w:pPr>
            <w:spacing w:after="0" w:line="240" w:lineRule="auto"/>
            <w:ind w:left="720"/>
            <w:contextualSpacing/>
            <w:rPr>
              <w:rFonts w:eastAsia="MS Mincho"/>
              <w:color w:val="002855"/>
              <w:lang w:eastAsia="ja-JP"/>
            </w:rPr>
          </w:pPr>
        </w:p>
        <w:p w14:paraId="13EE9FEF" w14:textId="77777777" w:rsidR="00F4522F" w:rsidRPr="007A35D9" w:rsidRDefault="00F4522F" w:rsidP="001C1AD8">
          <w:pPr>
            <w:numPr>
              <w:ilvl w:val="0"/>
              <w:numId w:val="21"/>
            </w:numPr>
            <w:spacing w:after="0" w:line="240" w:lineRule="auto"/>
            <w:contextualSpacing/>
            <w:rPr>
              <w:rFonts w:eastAsia="MS Mincho"/>
              <w:color w:val="002855"/>
              <w:lang w:eastAsia="ja-JP"/>
            </w:rPr>
          </w:pPr>
          <w:r w:rsidRPr="007A35D9">
            <w:rPr>
              <w:rFonts w:eastAsia="MS Mincho"/>
              <w:color w:val="002855"/>
              <w:lang w:eastAsia="ja-JP"/>
            </w:rPr>
            <w:t>Ready access to this SOP and to a Safety Data Sheet for each hazardous material described in the SOP must be made available.</w:t>
          </w:r>
        </w:p>
        <w:p w14:paraId="447A52D7" w14:textId="77777777" w:rsidR="00F4522F" w:rsidRPr="007A35D9" w:rsidRDefault="00F4522F" w:rsidP="00FF41AE">
          <w:pPr>
            <w:spacing w:after="0" w:line="240" w:lineRule="auto"/>
            <w:ind w:left="720"/>
            <w:contextualSpacing/>
            <w:rPr>
              <w:rFonts w:eastAsia="MS Mincho"/>
              <w:color w:val="002855"/>
              <w:lang w:eastAsia="ja-JP"/>
            </w:rPr>
          </w:pPr>
        </w:p>
        <w:p w14:paraId="23C8D2BB" w14:textId="77777777" w:rsidR="00F4522F" w:rsidRPr="007A35D9" w:rsidRDefault="00F4522F" w:rsidP="001C1AD8">
          <w:pPr>
            <w:numPr>
              <w:ilvl w:val="0"/>
              <w:numId w:val="21"/>
            </w:numPr>
            <w:spacing w:after="0" w:line="240" w:lineRule="auto"/>
            <w:contextualSpacing/>
            <w:rPr>
              <w:rFonts w:eastAsia="MS Mincho"/>
              <w:color w:val="002855"/>
              <w:lang w:eastAsia="ja-JP"/>
            </w:rPr>
          </w:pPr>
          <w:r w:rsidRPr="007A35D9">
            <w:rPr>
              <w:rFonts w:eastAsia="MS Mincho"/>
              <w:color w:val="002855"/>
              <w:lang w:eastAsia="ja-JP"/>
            </w:rPr>
            <w:t>The Princ</w:t>
          </w:r>
          <w:r w:rsidR="00FF41AE" w:rsidRPr="007A35D9">
            <w:rPr>
              <w:rFonts w:eastAsia="MS Mincho"/>
              <w:color w:val="002855"/>
              <w:lang w:eastAsia="ja-JP"/>
            </w:rPr>
            <w:t>ipal Investigator (PI), or the Laboratory S</w:t>
          </w:r>
          <w:r w:rsidRPr="007A35D9">
            <w:rPr>
              <w:rFonts w:eastAsia="MS Mincho"/>
              <w:color w:val="002855"/>
              <w:lang w:eastAsia="ja-JP"/>
            </w:rPr>
            <w:t xml:space="preserve">upervisor if the activity does not involve a PI, must ensure that </w:t>
          </w:r>
          <w:r w:rsidR="00FF41AE" w:rsidRPr="007A35D9">
            <w:rPr>
              <w:rFonts w:eastAsia="MS Mincho"/>
              <w:color w:val="002855"/>
              <w:lang w:eastAsia="ja-JP"/>
            </w:rPr>
            <w:t>their</w:t>
          </w:r>
          <w:r w:rsidRPr="007A35D9">
            <w:rPr>
              <w:rFonts w:eastAsia="MS Mincho"/>
              <w:color w:val="002855"/>
              <w:lang w:eastAsia="ja-JP"/>
            </w:rPr>
            <w:t xml:space="preserve"> laboratory personnel have attended appropriate laboratory safety training or refresher training within the last three years.</w:t>
          </w:r>
        </w:p>
        <w:p w14:paraId="6A49147E" w14:textId="77777777" w:rsidR="00FF41AE" w:rsidRPr="007A35D9" w:rsidRDefault="00FF41AE" w:rsidP="00FF41AE">
          <w:pPr>
            <w:spacing w:after="0" w:line="240" w:lineRule="auto"/>
            <w:ind w:left="720"/>
            <w:contextualSpacing/>
            <w:rPr>
              <w:rFonts w:eastAsia="MS Mincho"/>
              <w:color w:val="002855"/>
              <w:lang w:eastAsia="ja-JP"/>
            </w:rPr>
          </w:pPr>
        </w:p>
        <w:p w14:paraId="10A40755" w14:textId="7450F948" w:rsidR="00F07B3F" w:rsidRPr="007A35D9" w:rsidRDefault="00FF41AE" w:rsidP="00F07B3F">
          <w:pPr>
            <w:numPr>
              <w:ilvl w:val="0"/>
              <w:numId w:val="21"/>
            </w:numPr>
            <w:spacing w:after="0" w:line="240" w:lineRule="auto"/>
            <w:contextualSpacing/>
            <w:rPr>
              <w:rFonts w:eastAsia="MS Mincho"/>
              <w:color w:val="002855"/>
              <w:lang w:eastAsia="ja-JP"/>
            </w:rPr>
          </w:pPr>
          <w:r w:rsidRPr="007A35D9">
            <w:rPr>
              <w:rFonts w:eastAsia="MS Mincho"/>
              <w:color w:val="002855"/>
              <w:lang w:eastAsia="ja-JP"/>
            </w:rPr>
            <w:t xml:space="preserve">Training must be repeated following </w:t>
          </w:r>
          <w:r w:rsidRPr="007A35D9">
            <w:rPr>
              <w:rFonts w:eastAsia="MS Mincho"/>
              <w:b/>
              <w:color w:val="002855"/>
              <w:lang w:eastAsia="ja-JP"/>
            </w:rPr>
            <w:t>any</w:t>
          </w:r>
          <w:r w:rsidRPr="007A35D9">
            <w:rPr>
              <w:rFonts w:eastAsia="MS Mincho"/>
              <w:color w:val="002855"/>
              <w:lang w:eastAsia="ja-JP"/>
            </w:rPr>
            <w:t xml:space="preserve"> revision to the content of this SOP.</w:t>
          </w:r>
          <w:r w:rsidR="00F07B3F" w:rsidRPr="007A35D9">
            <w:rPr>
              <w:rFonts w:eastAsia="MS Mincho"/>
              <w:color w:val="002855"/>
              <w:lang w:eastAsia="ja-JP"/>
            </w:rPr>
            <w:t xml:space="preserve">  Training </w:t>
          </w:r>
          <w:r w:rsidR="00F07B3F" w:rsidRPr="007A35D9">
            <w:rPr>
              <w:rFonts w:eastAsia="MS Mincho"/>
              <w:color w:val="002855"/>
              <w:u w:val="single"/>
              <w:lang w:eastAsia="ja-JP"/>
            </w:rPr>
            <w:t>must be documented</w:t>
          </w:r>
          <w:r w:rsidR="00F07B3F" w:rsidRPr="007A35D9">
            <w:rPr>
              <w:rFonts w:eastAsia="MS Mincho"/>
              <w:color w:val="002855"/>
              <w:lang w:eastAsia="ja-JP"/>
            </w:rPr>
            <w:t>.  This training sheet is provided as one option; other forms of training documentation (including electronic) are acceptabl</w:t>
          </w:r>
          <w:r w:rsidR="008475C1" w:rsidRPr="007A35D9">
            <w:rPr>
              <w:rFonts w:eastAsia="MS Mincho"/>
              <w:color w:val="002855"/>
              <w:lang w:eastAsia="ja-JP"/>
            </w:rPr>
            <w:t xml:space="preserve">e but records must be </w:t>
          </w:r>
          <w:r w:rsidR="00D76AE9" w:rsidRPr="007A35D9">
            <w:rPr>
              <w:rFonts w:eastAsia="MS Mincho"/>
              <w:color w:val="002855"/>
              <w:lang w:eastAsia="ja-JP"/>
            </w:rPr>
            <w:t xml:space="preserve">accessible and </w:t>
          </w:r>
          <w:r w:rsidR="008475C1" w:rsidRPr="007A35D9">
            <w:rPr>
              <w:rFonts w:eastAsia="MS Mincho"/>
              <w:color w:val="002855"/>
              <w:lang w:eastAsia="ja-JP"/>
            </w:rPr>
            <w:t>immediately available upon request</w:t>
          </w:r>
          <w:r w:rsidR="00F07B3F" w:rsidRPr="007A35D9">
            <w:rPr>
              <w:rFonts w:eastAsia="MS Mincho"/>
              <w:color w:val="002855"/>
              <w:lang w:eastAsia="ja-JP"/>
            </w:rPr>
            <w:t>.</w:t>
          </w:r>
        </w:p>
      </w:sdtContent>
    </w:sdt>
    <w:p w14:paraId="7FBA0E62" w14:textId="77777777" w:rsidR="00F4522F" w:rsidRPr="007A35D9" w:rsidRDefault="00F4522F" w:rsidP="001C1AD8">
      <w:pPr>
        <w:spacing w:after="0" w:line="240" w:lineRule="auto"/>
        <w:rPr>
          <w:rFonts w:eastAsia="Times New Roman"/>
          <w:b/>
          <w:color w:val="002855"/>
        </w:rPr>
      </w:pPr>
    </w:p>
    <w:p w14:paraId="1FC6C2E2" w14:textId="525F93C3" w:rsidR="00F4522F" w:rsidRDefault="008B5881" w:rsidP="001C1AD8">
      <w:pPr>
        <w:spacing w:after="0" w:line="240" w:lineRule="auto"/>
        <w:rPr>
          <w:rFonts w:eastAsia="Times New Roman"/>
          <w:color w:val="002855"/>
        </w:rPr>
      </w:pPr>
      <w:sdt>
        <w:sdtPr>
          <w:rPr>
            <w:rFonts w:eastAsia="Times New Roman"/>
            <w:b/>
          </w:rPr>
          <w:id w:val="1869104519"/>
          <w:lock w:val="sdtContentLocked"/>
          <w:placeholder>
            <w:docPart w:val="DefaultPlaceholder_-1854013440"/>
          </w:placeholder>
          <w15:appearance w15:val="hidden"/>
        </w:sdtPr>
        <w:sdtEndPr>
          <w:rPr>
            <w:b w:val="0"/>
            <w:i/>
          </w:rPr>
        </w:sdtEndPr>
        <w:sdtContent>
          <w:r w:rsidR="00F4522F" w:rsidRPr="00CA1C46">
            <w:rPr>
              <w:rFonts w:eastAsia="Times New Roman"/>
              <w:b/>
            </w:rPr>
            <w:t xml:space="preserve">Designated Trainer: </w:t>
          </w:r>
          <w:r w:rsidR="00F4522F" w:rsidRPr="00CA1C46">
            <w:rPr>
              <w:rFonts w:eastAsia="Times New Roman"/>
              <w:i/>
            </w:rPr>
            <w:t>(signature is required)</w:t>
          </w:r>
        </w:sdtContent>
      </w:sdt>
      <w:r w:rsidR="00F4522F" w:rsidRPr="00CA1C46">
        <w:rPr>
          <w:rFonts w:eastAsia="Times New Roman"/>
        </w:rPr>
        <w:t xml:space="preserve"> </w:t>
      </w:r>
      <w:r w:rsidR="003D2404" w:rsidRPr="006F0BAD">
        <w:rPr>
          <w:rFonts w:eastAsia="Times New Roman"/>
          <w:color w:val="002855"/>
        </w:rPr>
        <w:fldChar w:fldCharType="begin">
          <w:ffData>
            <w:name w:val="Text54"/>
            <w:enabled/>
            <w:calcOnExit w:val="0"/>
            <w:textInput/>
          </w:ffData>
        </w:fldChar>
      </w:r>
      <w:r w:rsidR="003D2404" w:rsidRPr="006F0BAD">
        <w:rPr>
          <w:rFonts w:eastAsia="Times New Roman"/>
          <w:color w:val="002855"/>
        </w:rPr>
        <w:instrText xml:space="preserve"> </w:instrText>
      </w:r>
      <w:bookmarkStart w:id="5" w:name="Text54"/>
      <w:r w:rsidR="003D2404" w:rsidRPr="006F0BAD">
        <w:rPr>
          <w:rFonts w:eastAsia="Times New Roman"/>
          <w:color w:val="002855"/>
        </w:rPr>
        <w:instrText xml:space="preserve">FORMTEXT </w:instrText>
      </w:r>
      <w:r w:rsidR="003D2404" w:rsidRPr="006F0BAD">
        <w:rPr>
          <w:rFonts w:eastAsia="Times New Roman"/>
          <w:color w:val="002855"/>
        </w:rPr>
      </w:r>
      <w:r w:rsidR="003D2404" w:rsidRPr="006F0BAD">
        <w:rPr>
          <w:rFonts w:eastAsia="Times New Roman"/>
          <w:color w:val="002855"/>
        </w:rPr>
        <w:fldChar w:fldCharType="separate"/>
      </w:r>
      <w:r w:rsidR="003D2404" w:rsidRPr="006F0BAD">
        <w:rPr>
          <w:rFonts w:eastAsia="Times New Roman"/>
          <w:noProof/>
          <w:color w:val="002855"/>
        </w:rPr>
        <w:t> </w:t>
      </w:r>
      <w:r w:rsidR="003D2404" w:rsidRPr="006F0BAD">
        <w:rPr>
          <w:rFonts w:eastAsia="Times New Roman"/>
          <w:noProof/>
          <w:color w:val="002855"/>
        </w:rPr>
        <w:t> </w:t>
      </w:r>
      <w:r w:rsidR="003D2404" w:rsidRPr="006F0BAD">
        <w:rPr>
          <w:rFonts w:eastAsia="Times New Roman"/>
          <w:noProof/>
          <w:color w:val="002855"/>
        </w:rPr>
        <w:t> </w:t>
      </w:r>
      <w:r w:rsidR="003D2404" w:rsidRPr="006F0BAD">
        <w:rPr>
          <w:rFonts w:eastAsia="Times New Roman"/>
          <w:noProof/>
          <w:color w:val="002855"/>
        </w:rPr>
        <w:t> </w:t>
      </w:r>
      <w:r w:rsidR="003D2404" w:rsidRPr="006F0BAD">
        <w:rPr>
          <w:rFonts w:eastAsia="Times New Roman"/>
          <w:noProof/>
          <w:color w:val="002855"/>
        </w:rPr>
        <w:t> </w:t>
      </w:r>
      <w:r w:rsidR="003D2404" w:rsidRPr="006F0BAD">
        <w:rPr>
          <w:rFonts w:eastAsia="Times New Roman"/>
          <w:color w:val="002855"/>
        </w:rPr>
        <w:fldChar w:fldCharType="end"/>
      </w:r>
      <w:bookmarkEnd w:id="5"/>
    </w:p>
    <w:p w14:paraId="272F268E" w14:textId="77777777" w:rsidR="00415AFA" w:rsidRPr="00415AFA" w:rsidRDefault="00415AFA" w:rsidP="00415AFA">
      <w:pPr>
        <w:spacing w:after="0" w:line="240" w:lineRule="auto"/>
        <w:ind w:firstLine="3870"/>
        <w:rPr>
          <w:rFonts w:eastAsia="Times New Roman"/>
          <w:color w:val="002855"/>
        </w:rPr>
      </w:pPr>
      <w:r w:rsidRPr="006F0BAD">
        <w:rPr>
          <w:rFonts w:eastAsia="Times New Roman"/>
          <w:color w:val="002855"/>
        </w:rPr>
        <w:fldChar w:fldCharType="begin">
          <w:ffData>
            <w:name w:val="Text54"/>
            <w:enabled/>
            <w:calcOnExit w:val="0"/>
            <w:textInput/>
          </w:ffData>
        </w:fldChar>
      </w:r>
      <w:r w:rsidRPr="006F0BAD">
        <w:rPr>
          <w:rFonts w:eastAsia="Times New Roman"/>
          <w:color w:val="002855"/>
        </w:rPr>
        <w:instrText xml:space="preserve"> FORMTEXT </w:instrText>
      </w:r>
      <w:r w:rsidRPr="006F0BAD">
        <w:rPr>
          <w:rFonts w:eastAsia="Times New Roman"/>
          <w:color w:val="002855"/>
        </w:rPr>
      </w:r>
      <w:r w:rsidRPr="006F0BAD">
        <w:rPr>
          <w:rFonts w:eastAsia="Times New Roman"/>
          <w:color w:val="002855"/>
        </w:rPr>
        <w:fldChar w:fldCharType="separate"/>
      </w:r>
      <w:r w:rsidRPr="006F0BAD">
        <w:rPr>
          <w:rFonts w:eastAsia="Times New Roman"/>
          <w:noProof/>
          <w:color w:val="002855"/>
        </w:rPr>
        <w:t> </w:t>
      </w:r>
      <w:r w:rsidRPr="006F0BAD">
        <w:rPr>
          <w:rFonts w:eastAsia="Times New Roman"/>
          <w:noProof/>
          <w:color w:val="002855"/>
        </w:rPr>
        <w:t> </w:t>
      </w:r>
      <w:r w:rsidRPr="006F0BAD">
        <w:rPr>
          <w:rFonts w:eastAsia="Times New Roman"/>
          <w:noProof/>
          <w:color w:val="002855"/>
        </w:rPr>
        <w:t> </w:t>
      </w:r>
      <w:r w:rsidRPr="006F0BAD">
        <w:rPr>
          <w:rFonts w:eastAsia="Times New Roman"/>
          <w:noProof/>
          <w:color w:val="002855"/>
        </w:rPr>
        <w:t> </w:t>
      </w:r>
      <w:r w:rsidRPr="006F0BAD">
        <w:rPr>
          <w:rFonts w:eastAsia="Times New Roman"/>
          <w:noProof/>
          <w:color w:val="002855"/>
        </w:rPr>
        <w:t> </w:t>
      </w:r>
      <w:r w:rsidRPr="006F0BAD">
        <w:rPr>
          <w:rFonts w:eastAsia="Times New Roman"/>
          <w:color w:val="002855"/>
        </w:rPr>
        <w:fldChar w:fldCharType="end"/>
      </w:r>
    </w:p>
    <w:p w14:paraId="56E6CFE1" w14:textId="77777777" w:rsidR="00F4522F" w:rsidRPr="00CA1C46" w:rsidRDefault="00F4522F" w:rsidP="00F07B3F">
      <w:pPr>
        <w:spacing w:after="0" w:line="240" w:lineRule="auto"/>
        <w:ind w:left="3960" w:hanging="3960"/>
        <w:rPr>
          <w:rFonts w:eastAsia="Times New Roman"/>
          <w:b/>
        </w:rPr>
      </w:pPr>
    </w:p>
    <w:sdt>
      <w:sdtPr>
        <w:rPr>
          <w:rFonts w:eastAsia="Times New Roman"/>
        </w:rPr>
        <w:id w:val="-1395040974"/>
        <w:lock w:val="sdtContentLocked"/>
        <w:placeholder>
          <w:docPart w:val="DefaultPlaceholder_-1854013440"/>
        </w:placeholder>
        <w15:appearance w15:val="hidden"/>
      </w:sdtPr>
      <w:sdtEndPr/>
      <w:sdtContent>
        <w:p w14:paraId="6FC1D0B7" w14:textId="1FE6057B" w:rsidR="00F4522F" w:rsidRPr="00CA1C46" w:rsidRDefault="00F4522F" w:rsidP="001C1AD8">
          <w:pPr>
            <w:spacing w:after="0" w:line="240" w:lineRule="auto"/>
            <w:rPr>
              <w:rFonts w:eastAsia="Times New Roman"/>
            </w:rPr>
          </w:pPr>
          <w:r w:rsidRPr="00CA1C46">
            <w:rPr>
              <w:rFonts w:eastAsia="Times New Roman"/>
            </w:rPr>
            <w:t>I have read and acknowledge the contents, requirements, and responsibilities outlined in this SOP:</w:t>
          </w:r>
        </w:p>
      </w:sdtContent>
    </w:sdt>
    <w:p w14:paraId="7970DE7C" w14:textId="77777777" w:rsidR="00F4522F" w:rsidRPr="00CA1C46" w:rsidRDefault="00F4522F" w:rsidP="001C1AD8">
      <w:pPr>
        <w:spacing w:after="0" w:line="240" w:lineRule="auto"/>
        <w:rPr>
          <w:rFonts w:eastAsia="Times New Roman"/>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6"/>
        <w:gridCol w:w="3605"/>
        <w:gridCol w:w="1238"/>
        <w:gridCol w:w="1237"/>
      </w:tblGrid>
      <w:sdt>
        <w:sdtPr>
          <w:rPr>
            <w:rFonts w:eastAsia="Times New Roman"/>
            <w:b/>
          </w:rPr>
          <w:id w:val="743995507"/>
          <w:lock w:val="sdtContentLocked"/>
          <w:placeholder>
            <w:docPart w:val="DefaultPlaceholder_-1854013440"/>
          </w:placeholder>
          <w15:appearance w15:val="hidden"/>
        </w:sdtPr>
        <w:sdtEndPr/>
        <w:sdtContent>
          <w:tr w:rsidR="00F4522F" w:rsidRPr="00CA1C46" w14:paraId="469DF88D" w14:textId="77777777" w:rsidTr="00507586">
            <w:tc>
              <w:tcPr>
                <w:tcW w:w="3496" w:type="dxa"/>
                <w:shd w:val="clear" w:color="auto" w:fill="auto"/>
              </w:tcPr>
              <w:p w14:paraId="7A142B5C" w14:textId="52B21DC1" w:rsidR="00F4522F" w:rsidRPr="00CA1C46" w:rsidRDefault="00F4522F" w:rsidP="001C1AD8">
                <w:pPr>
                  <w:spacing w:after="0" w:line="240" w:lineRule="auto"/>
                  <w:rPr>
                    <w:rFonts w:eastAsia="Times New Roman"/>
                    <w:b/>
                  </w:rPr>
                </w:pPr>
                <w:r w:rsidRPr="00CA1C46">
                  <w:rPr>
                    <w:rFonts w:eastAsia="Times New Roman"/>
                    <w:b/>
                  </w:rPr>
                  <w:t>Name</w:t>
                </w:r>
              </w:p>
              <w:p w14:paraId="72D07369" w14:textId="77777777" w:rsidR="00F4522F" w:rsidRPr="00CA1C46" w:rsidRDefault="00F4522F" w:rsidP="001C1AD8">
                <w:pPr>
                  <w:spacing w:after="0" w:line="240" w:lineRule="auto"/>
                  <w:rPr>
                    <w:rFonts w:eastAsia="Times New Roman"/>
                  </w:rPr>
                </w:pPr>
              </w:p>
            </w:tc>
            <w:tc>
              <w:tcPr>
                <w:tcW w:w="3605" w:type="dxa"/>
                <w:shd w:val="clear" w:color="auto" w:fill="auto"/>
              </w:tcPr>
              <w:p w14:paraId="41E88140" w14:textId="77777777" w:rsidR="00F4522F" w:rsidRPr="00CA1C46" w:rsidRDefault="00F4522F" w:rsidP="001C1AD8">
                <w:pPr>
                  <w:spacing w:after="0" w:line="240" w:lineRule="auto"/>
                  <w:rPr>
                    <w:rFonts w:eastAsia="Times New Roman"/>
                  </w:rPr>
                </w:pPr>
                <w:r w:rsidRPr="00CA1C46">
                  <w:rPr>
                    <w:rFonts w:eastAsia="Times New Roman"/>
                    <w:b/>
                  </w:rPr>
                  <w:t>Signature</w:t>
                </w:r>
              </w:p>
            </w:tc>
            <w:tc>
              <w:tcPr>
                <w:tcW w:w="1238" w:type="dxa"/>
                <w:shd w:val="clear" w:color="auto" w:fill="auto"/>
              </w:tcPr>
              <w:p w14:paraId="0FB342B4" w14:textId="77777777" w:rsidR="00F4522F" w:rsidRPr="00CA1C46" w:rsidRDefault="00F4522F" w:rsidP="00507586">
                <w:pPr>
                  <w:spacing w:after="0" w:line="240" w:lineRule="auto"/>
                  <w:jc w:val="center"/>
                  <w:rPr>
                    <w:rFonts w:eastAsia="Times New Roman"/>
                    <w:b/>
                  </w:rPr>
                </w:pPr>
                <w:r w:rsidRPr="00CA1C46">
                  <w:rPr>
                    <w:rFonts w:eastAsia="Times New Roman"/>
                    <w:b/>
                  </w:rPr>
                  <w:t>Trainer Initials</w:t>
                </w:r>
              </w:p>
            </w:tc>
            <w:tc>
              <w:tcPr>
                <w:tcW w:w="1237" w:type="dxa"/>
                <w:shd w:val="clear" w:color="auto" w:fill="auto"/>
              </w:tcPr>
              <w:p w14:paraId="6B12ADAF" w14:textId="1FF9F17D" w:rsidR="00F4522F" w:rsidRPr="00CA1C46" w:rsidRDefault="00F4522F" w:rsidP="00507586">
                <w:pPr>
                  <w:spacing w:after="0" w:line="240" w:lineRule="auto"/>
                  <w:jc w:val="center"/>
                  <w:rPr>
                    <w:rFonts w:eastAsia="Times New Roman"/>
                  </w:rPr>
                </w:pPr>
                <w:r w:rsidRPr="00CA1C46">
                  <w:rPr>
                    <w:rFonts w:eastAsia="Times New Roman"/>
                    <w:b/>
                  </w:rPr>
                  <w:t>Date</w:t>
                </w:r>
              </w:p>
            </w:tc>
          </w:tr>
        </w:sdtContent>
      </w:sdt>
      <w:tr w:rsidR="00507586" w:rsidRPr="00CA1C46" w14:paraId="2890D980" w14:textId="77777777" w:rsidTr="00507586">
        <w:trPr>
          <w:trHeight w:val="414"/>
        </w:trPr>
        <w:tc>
          <w:tcPr>
            <w:tcW w:w="3496" w:type="dxa"/>
            <w:shd w:val="clear" w:color="auto" w:fill="auto"/>
            <w:vAlign w:val="bottom"/>
          </w:tcPr>
          <w:p w14:paraId="35551B4E" w14:textId="77777777" w:rsidR="00507586" w:rsidRPr="00CA1C46" w:rsidRDefault="00507586" w:rsidP="0050758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1D055043" w14:textId="77777777" w:rsidR="00507586" w:rsidRPr="00CA1C46" w:rsidRDefault="00507586" w:rsidP="00507586">
            <w:pPr>
              <w:spacing w:after="0" w:line="240" w:lineRule="auto"/>
              <w:rPr>
                <w:rFonts w:eastAsia="Times New Roman"/>
              </w:rPr>
            </w:pPr>
          </w:p>
        </w:tc>
        <w:tc>
          <w:tcPr>
            <w:tcW w:w="1238" w:type="dxa"/>
            <w:shd w:val="clear" w:color="auto" w:fill="auto"/>
            <w:vAlign w:val="center"/>
          </w:tcPr>
          <w:p w14:paraId="6FE4D468" w14:textId="77777777" w:rsidR="00507586" w:rsidRPr="00CA1C46" w:rsidRDefault="00507586" w:rsidP="0050758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38B59138" w14:textId="77777777" w:rsidR="00507586" w:rsidRPr="00CA1C46" w:rsidRDefault="00507586" w:rsidP="0050758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507586" w:rsidRPr="00CA1C46" w14:paraId="62E88598" w14:textId="77777777" w:rsidTr="00507586">
        <w:trPr>
          <w:trHeight w:val="414"/>
        </w:trPr>
        <w:tc>
          <w:tcPr>
            <w:tcW w:w="3496" w:type="dxa"/>
            <w:shd w:val="clear" w:color="auto" w:fill="auto"/>
            <w:vAlign w:val="bottom"/>
          </w:tcPr>
          <w:p w14:paraId="57F4DA44" w14:textId="77777777" w:rsidR="00507586" w:rsidRPr="00CA1C46" w:rsidRDefault="00507586" w:rsidP="0050758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67664994" w14:textId="77777777" w:rsidR="00507586" w:rsidRPr="00CA1C46" w:rsidRDefault="00507586" w:rsidP="00507586">
            <w:pPr>
              <w:spacing w:after="0" w:line="240" w:lineRule="auto"/>
              <w:rPr>
                <w:rFonts w:eastAsia="Times New Roman"/>
              </w:rPr>
            </w:pPr>
          </w:p>
        </w:tc>
        <w:tc>
          <w:tcPr>
            <w:tcW w:w="1238" w:type="dxa"/>
            <w:shd w:val="clear" w:color="auto" w:fill="auto"/>
            <w:vAlign w:val="center"/>
          </w:tcPr>
          <w:p w14:paraId="5A219BAA" w14:textId="77777777" w:rsidR="00507586" w:rsidRPr="00CA1C46" w:rsidRDefault="00507586" w:rsidP="0050758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565DADFC" w14:textId="77777777" w:rsidR="00507586" w:rsidRPr="00CA1C46" w:rsidRDefault="00507586" w:rsidP="0050758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507586" w:rsidRPr="00CA1C46" w14:paraId="28E350AB" w14:textId="77777777" w:rsidTr="00507586">
        <w:trPr>
          <w:trHeight w:val="414"/>
        </w:trPr>
        <w:tc>
          <w:tcPr>
            <w:tcW w:w="3496" w:type="dxa"/>
            <w:shd w:val="clear" w:color="auto" w:fill="auto"/>
            <w:vAlign w:val="bottom"/>
          </w:tcPr>
          <w:p w14:paraId="0D5A0B63" w14:textId="77777777" w:rsidR="00507586" w:rsidRPr="00CA1C46" w:rsidRDefault="00507586" w:rsidP="0050758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52738F68" w14:textId="77777777" w:rsidR="00507586" w:rsidRPr="00CA1C46" w:rsidRDefault="00507586" w:rsidP="00507586">
            <w:pPr>
              <w:spacing w:after="0" w:line="240" w:lineRule="auto"/>
              <w:rPr>
                <w:rFonts w:eastAsia="Times New Roman"/>
              </w:rPr>
            </w:pPr>
          </w:p>
        </w:tc>
        <w:tc>
          <w:tcPr>
            <w:tcW w:w="1238" w:type="dxa"/>
            <w:shd w:val="clear" w:color="auto" w:fill="auto"/>
            <w:vAlign w:val="center"/>
          </w:tcPr>
          <w:p w14:paraId="36517CB2" w14:textId="77777777" w:rsidR="00507586" w:rsidRPr="00CA1C46" w:rsidRDefault="00507586" w:rsidP="0050758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6F29926D" w14:textId="77777777" w:rsidR="00507586" w:rsidRPr="00CA1C46" w:rsidRDefault="00507586" w:rsidP="0050758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507586" w:rsidRPr="00CA1C46" w14:paraId="427C3E0F" w14:textId="77777777" w:rsidTr="00507586">
        <w:trPr>
          <w:trHeight w:val="414"/>
        </w:trPr>
        <w:tc>
          <w:tcPr>
            <w:tcW w:w="3496" w:type="dxa"/>
            <w:shd w:val="clear" w:color="auto" w:fill="auto"/>
            <w:vAlign w:val="bottom"/>
          </w:tcPr>
          <w:p w14:paraId="339A6758" w14:textId="77777777" w:rsidR="00507586" w:rsidRPr="00CA1C46" w:rsidRDefault="00507586" w:rsidP="0050758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457B6FCA" w14:textId="77777777" w:rsidR="00507586" w:rsidRPr="00CA1C46" w:rsidRDefault="00507586" w:rsidP="00507586">
            <w:pPr>
              <w:spacing w:after="0" w:line="240" w:lineRule="auto"/>
              <w:rPr>
                <w:rFonts w:eastAsia="Times New Roman"/>
              </w:rPr>
            </w:pPr>
          </w:p>
        </w:tc>
        <w:tc>
          <w:tcPr>
            <w:tcW w:w="1238" w:type="dxa"/>
            <w:shd w:val="clear" w:color="auto" w:fill="auto"/>
            <w:vAlign w:val="center"/>
          </w:tcPr>
          <w:p w14:paraId="2B7C638A" w14:textId="77777777" w:rsidR="00507586" w:rsidRPr="00CA1C46" w:rsidRDefault="00507586" w:rsidP="0050758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5E035FBA" w14:textId="77777777" w:rsidR="00507586" w:rsidRPr="00CA1C46" w:rsidRDefault="00507586" w:rsidP="0050758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507586" w:rsidRPr="00CA1C46" w14:paraId="17E4BE28" w14:textId="77777777" w:rsidTr="00507586">
        <w:trPr>
          <w:trHeight w:val="414"/>
        </w:trPr>
        <w:tc>
          <w:tcPr>
            <w:tcW w:w="3496" w:type="dxa"/>
            <w:shd w:val="clear" w:color="auto" w:fill="auto"/>
            <w:vAlign w:val="bottom"/>
          </w:tcPr>
          <w:p w14:paraId="336596F9" w14:textId="77777777" w:rsidR="00507586" w:rsidRPr="00CA1C46" w:rsidRDefault="00507586" w:rsidP="0050758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5B5D99E9" w14:textId="77777777" w:rsidR="00507586" w:rsidRPr="00CA1C46" w:rsidRDefault="00507586" w:rsidP="00507586">
            <w:pPr>
              <w:spacing w:after="0" w:line="240" w:lineRule="auto"/>
              <w:rPr>
                <w:rFonts w:eastAsia="Times New Roman"/>
              </w:rPr>
            </w:pPr>
          </w:p>
        </w:tc>
        <w:tc>
          <w:tcPr>
            <w:tcW w:w="1238" w:type="dxa"/>
            <w:shd w:val="clear" w:color="auto" w:fill="auto"/>
            <w:vAlign w:val="center"/>
          </w:tcPr>
          <w:p w14:paraId="30E6561D" w14:textId="77777777" w:rsidR="00507586" w:rsidRPr="00CA1C46" w:rsidRDefault="00507586" w:rsidP="0050758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0F82618B" w14:textId="77777777" w:rsidR="00507586" w:rsidRPr="00CA1C46" w:rsidRDefault="00507586" w:rsidP="0050758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507586" w:rsidRPr="00CA1C46" w14:paraId="5AB16309" w14:textId="77777777" w:rsidTr="00507586">
        <w:trPr>
          <w:trHeight w:val="414"/>
        </w:trPr>
        <w:tc>
          <w:tcPr>
            <w:tcW w:w="3496" w:type="dxa"/>
            <w:shd w:val="clear" w:color="auto" w:fill="auto"/>
            <w:vAlign w:val="bottom"/>
          </w:tcPr>
          <w:p w14:paraId="3D5FC1E6" w14:textId="77777777" w:rsidR="00507586" w:rsidRPr="00CA1C46" w:rsidRDefault="00507586" w:rsidP="0050758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1D9E6554" w14:textId="77777777" w:rsidR="00507586" w:rsidRPr="00CA1C46" w:rsidRDefault="00507586" w:rsidP="00507586">
            <w:pPr>
              <w:spacing w:after="0" w:line="240" w:lineRule="auto"/>
              <w:rPr>
                <w:rFonts w:eastAsia="Times New Roman"/>
              </w:rPr>
            </w:pPr>
          </w:p>
        </w:tc>
        <w:tc>
          <w:tcPr>
            <w:tcW w:w="1238" w:type="dxa"/>
            <w:shd w:val="clear" w:color="auto" w:fill="auto"/>
            <w:vAlign w:val="center"/>
          </w:tcPr>
          <w:p w14:paraId="60A21A03" w14:textId="77777777" w:rsidR="00507586" w:rsidRPr="00CA1C46" w:rsidRDefault="00507586" w:rsidP="0050758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45CCBE68" w14:textId="77777777" w:rsidR="00507586" w:rsidRPr="00CA1C46" w:rsidRDefault="00507586" w:rsidP="0050758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507586" w:rsidRPr="00CA1C46" w14:paraId="5407CC7B" w14:textId="77777777" w:rsidTr="00507586">
        <w:trPr>
          <w:trHeight w:val="414"/>
        </w:trPr>
        <w:tc>
          <w:tcPr>
            <w:tcW w:w="3496" w:type="dxa"/>
            <w:shd w:val="clear" w:color="auto" w:fill="auto"/>
            <w:vAlign w:val="bottom"/>
          </w:tcPr>
          <w:p w14:paraId="62314681" w14:textId="77777777" w:rsidR="00507586" w:rsidRPr="00CA1C46" w:rsidRDefault="00507586" w:rsidP="0050758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176AB4D5" w14:textId="77777777" w:rsidR="00507586" w:rsidRPr="00CA1C46" w:rsidRDefault="00507586" w:rsidP="00507586">
            <w:pPr>
              <w:spacing w:after="0" w:line="240" w:lineRule="auto"/>
              <w:rPr>
                <w:rFonts w:eastAsia="Times New Roman"/>
              </w:rPr>
            </w:pPr>
          </w:p>
        </w:tc>
        <w:tc>
          <w:tcPr>
            <w:tcW w:w="1238" w:type="dxa"/>
            <w:shd w:val="clear" w:color="auto" w:fill="auto"/>
            <w:vAlign w:val="center"/>
          </w:tcPr>
          <w:p w14:paraId="73A80D6B" w14:textId="77777777" w:rsidR="00507586" w:rsidRPr="00CA1C46" w:rsidRDefault="00507586" w:rsidP="0050758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1117AB00" w14:textId="77777777" w:rsidR="00507586" w:rsidRPr="00CA1C46" w:rsidRDefault="00507586" w:rsidP="0050758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507586" w:rsidRPr="00CA1C46" w14:paraId="50227F6F" w14:textId="77777777" w:rsidTr="00507586">
        <w:trPr>
          <w:trHeight w:val="414"/>
        </w:trPr>
        <w:tc>
          <w:tcPr>
            <w:tcW w:w="3496" w:type="dxa"/>
            <w:shd w:val="clear" w:color="auto" w:fill="auto"/>
            <w:vAlign w:val="bottom"/>
          </w:tcPr>
          <w:p w14:paraId="4A3C6E57" w14:textId="77777777" w:rsidR="00507586" w:rsidRPr="00CA1C46" w:rsidRDefault="00507586" w:rsidP="0050758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0B61C96A" w14:textId="77777777" w:rsidR="00507586" w:rsidRPr="00CA1C46" w:rsidRDefault="00507586" w:rsidP="00507586">
            <w:pPr>
              <w:spacing w:after="0" w:line="240" w:lineRule="auto"/>
              <w:rPr>
                <w:rFonts w:eastAsia="Times New Roman"/>
              </w:rPr>
            </w:pPr>
          </w:p>
        </w:tc>
        <w:tc>
          <w:tcPr>
            <w:tcW w:w="1238" w:type="dxa"/>
            <w:shd w:val="clear" w:color="auto" w:fill="auto"/>
            <w:vAlign w:val="center"/>
          </w:tcPr>
          <w:p w14:paraId="417897C3" w14:textId="77777777" w:rsidR="00507586" w:rsidRPr="00CA1C46" w:rsidRDefault="00507586" w:rsidP="0050758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4A62ECC8" w14:textId="77777777" w:rsidR="00507586" w:rsidRPr="00CA1C46" w:rsidRDefault="00507586" w:rsidP="0050758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507586" w:rsidRPr="00CA1C46" w14:paraId="2F097C42" w14:textId="77777777" w:rsidTr="00507586">
        <w:trPr>
          <w:trHeight w:val="414"/>
        </w:trPr>
        <w:tc>
          <w:tcPr>
            <w:tcW w:w="3496" w:type="dxa"/>
            <w:shd w:val="clear" w:color="auto" w:fill="auto"/>
            <w:vAlign w:val="bottom"/>
          </w:tcPr>
          <w:p w14:paraId="567FA9CD" w14:textId="77777777" w:rsidR="00507586" w:rsidRPr="00CA1C46" w:rsidRDefault="00507586" w:rsidP="0050758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7AA20D90" w14:textId="77777777" w:rsidR="00507586" w:rsidRPr="00CA1C46" w:rsidRDefault="00507586" w:rsidP="00507586">
            <w:pPr>
              <w:spacing w:after="0" w:line="240" w:lineRule="auto"/>
              <w:rPr>
                <w:rFonts w:eastAsia="Times New Roman"/>
              </w:rPr>
            </w:pPr>
          </w:p>
        </w:tc>
        <w:tc>
          <w:tcPr>
            <w:tcW w:w="1238" w:type="dxa"/>
            <w:shd w:val="clear" w:color="auto" w:fill="auto"/>
            <w:vAlign w:val="center"/>
          </w:tcPr>
          <w:p w14:paraId="35EF4353" w14:textId="77777777" w:rsidR="00507586" w:rsidRPr="00CA1C46" w:rsidRDefault="00507586" w:rsidP="0050758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36F6A44A" w14:textId="77777777" w:rsidR="00507586" w:rsidRPr="00CA1C46" w:rsidRDefault="00507586" w:rsidP="0050758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507586" w:rsidRPr="00CA1C46" w14:paraId="203E27D9" w14:textId="77777777" w:rsidTr="00507586">
        <w:trPr>
          <w:trHeight w:val="414"/>
        </w:trPr>
        <w:tc>
          <w:tcPr>
            <w:tcW w:w="3496" w:type="dxa"/>
            <w:shd w:val="clear" w:color="auto" w:fill="auto"/>
            <w:vAlign w:val="bottom"/>
          </w:tcPr>
          <w:p w14:paraId="19F0AD7F" w14:textId="77777777" w:rsidR="00507586" w:rsidRPr="00CA1C46" w:rsidRDefault="00507586" w:rsidP="0050758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413C997C" w14:textId="77777777" w:rsidR="00507586" w:rsidRPr="00CA1C46" w:rsidRDefault="00507586" w:rsidP="00507586">
            <w:pPr>
              <w:spacing w:after="0" w:line="240" w:lineRule="auto"/>
              <w:rPr>
                <w:rFonts w:eastAsia="Times New Roman"/>
              </w:rPr>
            </w:pPr>
          </w:p>
        </w:tc>
        <w:tc>
          <w:tcPr>
            <w:tcW w:w="1238" w:type="dxa"/>
            <w:shd w:val="clear" w:color="auto" w:fill="auto"/>
            <w:vAlign w:val="center"/>
          </w:tcPr>
          <w:p w14:paraId="4CD8F44D" w14:textId="77777777" w:rsidR="00507586" w:rsidRPr="00CA1C46" w:rsidRDefault="00507586" w:rsidP="0050758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3A21080A" w14:textId="77777777" w:rsidR="00507586" w:rsidRPr="00CA1C46" w:rsidRDefault="00507586" w:rsidP="0050758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507586" w:rsidRPr="00CA1C46" w14:paraId="6FB4177C" w14:textId="77777777" w:rsidTr="00507586">
        <w:trPr>
          <w:trHeight w:val="414"/>
        </w:trPr>
        <w:tc>
          <w:tcPr>
            <w:tcW w:w="3496" w:type="dxa"/>
            <w:shd w:val="clear" w:color="auto" w:fill="auto"/>
            <w:vAlign w:val="bottom"/>
          </w:tcPr>
          <w:p w14:paraId="0B8B7CDD" w14:textId="77777777" w:rsidR="00507586" w:rsidRPr="00CA1C46" w:rsidRDefault="00507586" w:rsidP="0050758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0141D346" w14:textId="77777777" w:rsidR="00507586" w:rsidRPr="00CA1C46" w:rsidRDefault="00507586" w:rsidP="00507586">
            <w:pPr>
              <w:spacing w:after="0" w:line="240" w:lineRule="auto"/>
              <w:rPr>
                <w:rFonts w:eastAsia="Times New Roman"/>
              </w:rPr>
            </w:pPr>
          </w:p>
        </w:tc>
        <w:tc>
          <w:tcPr>
            <w:tcW w:w="1238" w:type="dxa"/>
            <w:shd w:val="clear" w:color="auto" w:fill="auto"/>
            <w:vAlign w:val="center"/>
          </w:tcPr>
          <w:p w14:paraId="5552E59E" w14:textId="77777777" w:rsidR="00507586" w:rsidRPr="00CA1C46" w:rsidRDefault="00507586" w:rsidP="0050758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683FB949" w14:textId="77777777" w:rsidR="00507586" w:rsidRPr="00CA1C46" w:rsidRDefault="00507586" w:rsidP="0050758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r w:rsidR="00507586" w:rsidRPr="00CA1C46" w14:paraId="61F85ECF" w14:textId="77777777" w:rsidTr="00507586">
        <w:trPr>
          <w:trHeight w:val="414"/>
        </w:trPr>
        <w:tc>
          <w:tcPr>
            <w:tcW w:w="3496" w:type="dxa"/>
            <w:shd w:val="clear" w:color="auto" w:fill="auto"/>
            <w:vAlign w:val="bottom"/>
          </w:tcPr>
          <w:p w14:paraId="6AF5D473" w14:textId="77777777" w:rsidR="00507586" w:rsidRPr="00CA1C46" w:rsidRDefault="00507586" w:rsidP="00507586">
            <w:pPr>
              <w:spacing w:after="0" w:line="240" w:lineRule="auto"/>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3605" w:type="dxa"/>
            <w:shd w:val="clear" w:color="auto" w:fill="auto"/>
            <w:vAlign w:val="center"/>
          </w:tcPr>
          <w:p w14:paraId="73E428E6" w14:textId="77777777" w:rsidR="00507586" w:rsidRPr="00CA1C46" w:rsidRDefault="00507586" w:rsidP="00507586">
            <w:pPr>
              <w:spacing w:after="0" w:line="240" w:lineRule="auto"/>
              <w:rPr>
                <w:rFonts w:eastAsia="Times New Roman"/>
              </w:rPr>
            </w:pPr>
          </w:p>
        </w:tc>
        <w:tc>
          <w:tcPr>
            <w:tcW w:w="1238" w:type="dxa"/>
            <w:shd w:val="clear" w:color="auto" w:fill="auto"/>
            <w:vAlign w:val="center"/>
          </w:tcPr>
          <w:p w14:paraId="1301F9C4" w14:textId="77777777" w:rsidR="00507586" w:rsidRPr="00CA1C46" w:rsidRDefault="00507586" w:rsidP="0050758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c>
          <w:tcPr>
            <w:tcW w:w="1237" w:type="dxa"/>
            <w:shd w:val="clear" w:color="auto" w:fill="auto"/>
            <w:vAlign w:val="center"/>
          </w:tcPr>
          <w:p w14:paraId="4DD79192" w14:textId="77777777" w:rsidR="00507586" w:rsidRPr="00CA1C46" w:rsidRDefault="00507586" w:rsidP="00507586">
            <w:pPr>
              <w:spacing w:after="0" w:line="240" w:lineRule="auto"/>
              <w:jc w:val="center"/>
              <w:rPr>
                <w:rFonts w:eastAsia="Times New Roman"/>
              </w:rPr>
            </w:pPr>
            <w:r w:rsidRPr="00584529">
              <w:rPr>
                <w:b/>
                <w:color w:val="002855"/>
              </w:rPr>
              <w:fldChar w:fldCharType="begin">
                <w:ffData>
                  <w:name w:val="Text58"/>
                  <w:enabled/>
                  <w:calcOnExit w:val="0"/>
                  <w:textInput/>
                </w:ffData>
              </w:fldChar>
            </w:r>
            <w:r w:rsidRPr="00584529">
              <w:rPr>
                <w:b/>
                <w:color w:val="002855"/>
              </w:rPr>
              <w:instrText xml:space="preserve"> FORMTEXT </w:instrText>
            </w:r>
            <w:r w:rsidRPr="00584529">
              <w:rPr>
                <w:b/>
                <w:color w:val="002855"/>
              </w:rPr>
            </w:r>
            <w:r w:rsidRPr="00584529">
              <w:rPr>
                <w:b/>
                <w:color w:val="002855"/>
              </w:rPr>
              <w:fldChar w:fldCharType="separate"/>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noProof/>
                <w:color w:val="002855"/>
              </w:rPr>
              <w:t> </w:t>
            </w:r>
            <w:r w:rsidRPr="00584529">
              <w:rPr>
                <w:b/>
                <w:color w:val="002855"/>
              </w:rPr>
              <w:fldChar w:fldCharType="end"/>
            </w:r>
          </w:p>
        </w:tc>
      </w:tr>
    </w:tbl>
    <w:p w14:paraId="105A2410" w14:textId="77777777" w:rsidR="001C1AD8" w:rsidRPr="005C3B86" w:rsidRDefault="001C1AD8" w:rsidP="00A226F4">
      <w:pPr>
        <w:spacing w:line="240" w:lineRule="auto"/>
        <w:jc w:val="both"/>
        <w:rPr>
          <w:rFonts w:cs="Arial"/>
        </w:rPr>
      </w:pPr>
    </w:p>
    <w:sectPr w:rsidR="001C1AD8" w:rsidRPr="005C3B86" w:rsidSect="006228DE">
      <w:headerReference w:type="even" r:id="rId23"/>
      <w:headerReference w:type="default" r:id="rId24"/>
      <w:footerReference w:type="even" r:id="rId25"/>
      <w:footerReference w:type="default" r:id="rId26"/>
      <w:headerReference w:type="first" r:id="rId27"/>
      <w:footerReference w:type="first" r:id="rId28"/>
      <w:type w:val="continuous"/>
      <w:pgSz w:w="12240" w:h="15840"/>
      <w:pgMar w:top="1836" w:right="1440" w:bottom="1440" w:left="1440" w:header="63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6E6B1" w14:textId="77777777" w:rsidR="008B5881" w:rsidRDefault="008B5881" w:rsidP="00087560">
      <w:pPr>
        <w:spacing w:after="0" w:line="240" w:lineRule="auto"/>
      </w:pPr>
      <w:r>
        <w:separator/>
      </w:r>
    </w:p>
  </w:endnote>
  <w:endnote w:type="continuationSeparator" w:id="0">
    <w:p w14:paraId="5B0E9C40" w14:textId="77777777" w:rsidR="008B5881" w:rsidRDefault="008B5881" w:rsidP="00087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BAB2" w14:textId="77777777" w:rsidR="009C72BE" w:rsidRDefault="009C72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DA70" w14:textId="77777777" w:rsidR="00A651CF" w:rsidRDefault="00A651CF" w:rsidP="00F4522F">
    <w:pPr>
      <w:tabs>
        <w:tab w:val="right" w:pos="9360"/>
      </w:tabs>
      <w:spacing w:after="0" w:line="240" w:lineRule="auto"/>
      <w:ind w:right="-720"/>
      <w:rPr>
        <w:rFonts w:eastAsia="Times New Roman" w:cs="Arial"/>
        <w:color w:val="A6A6A6"/>
        <w:sz w:val="20"/>
        <w:szCs w:val="24"/>
        <w:lang w:eastAsia="x-none"/>
      </w:rPr>
    </w:pPr>
  </w:p>
  <w:p w14:paraId="70AFC4F0" w14:textId="2A172F9C" w:rsidR="00A651CF" w:rsidRDefault="00C15686" w:rsidP="00F4522F">
    <w:pPr>
      <w:tabs>
        <w:tab w:val="right" w:pos="9360"/>
      </w:tabs>
      <w:spacing w:after="0" w:line="240" w:lineRule="auto"/>
      <w:ind w:right="-720"/>
      <w:rPr>
        <w:rFonts w:eastAsia="Times New Roman" w:cs="Arial"/>
        <w:color w:val="A6A6A6"/>
        <w:sz w:val="20"/>
        <w:szCs w:val="24"/>
        <w:lang w:eastAsia="x-none"/>
      </w:rPr>
    </w:pPr>
    <w:r>
      <w:rPr>
        <w:rFonts w:eastAsia="Times New Roman" w:cs="Arial"/>
        <w:color w:val="A6A6A6"/>
        <w:sz w:val="20"/>
        <w:szCs w:val="24"/>
        <w:lang w:eastAsia="x-none"/>
      </w:rPr>
      <w:t>SOP – Flammable Solids</w:t>
    </w:r>
    <w:r>
      <w:rPr>
        <w:rFonts w:eastAsia="Times New Roman" w:cs="Arial"/>
        <w:color w:val="A6A6A6"/>
        <w:sz w:val="20"/>
        <w:szCs w:val="24"/>
        <w:lang w:eastAsia="x-none"/>
      </w:rPr>
      <w:tab/>
      <w:t>v1.</w:t>
    </w:r>
    <w:r w:rsidR="009C72BE">
      <w:rPr>
        <w:rFonts w:eastAsia="Times New Roman" w:cs="Arial"/>
        <w:color w:val="A6A6A6"/>
        <w:sz w:val="20"/>
        <w:szCs w:val="24"/>
        <w:lang w:eastAsia="x-none"/>
      </w:rPr>
      <w:t>5</w:t>
    </w:r>
  </w:p>
  <w:p w14:paraId="22232B9E" w14:textId="4BD3AD5A" w:rsidR="00A651CF" w:rsidRPr="00B00C47" w:rsidRDefault="00A651CF" w:rsidP="00F4522F">
    <w:pPr>
      <w:tabs>
        <w:tab w:val="right" w:pos="9360"/>
      </w:tabs>
      <w:spacing w:after="0" w:line="240" w:lineRule="auto"/>
      <w:ind w:right="-720"/>
      <w:rPr>
        <w:rFonts w:eastAsia="Times New Roman" w:cs="Arial"/>
        <w:color w:val="A6A6A6"/>
        <w:sz w:val="20"/>
        <w:szCs w:val="24"/>
        <w:lang w:eastAsia="x-none"/>
      </w:rPr>
    </w:pPr>
    <w:r w:rsidRPr="007F4A47">
      <w:rPr>
        <w:rFonts w:eastAsia="Times New Roman" w:cs="Arial"/>
        <w:color w:val="A6A6A6"/>
        <w:sz w:val="20"/>
        <w:szCs w:val="24"/>
        <w:lang w:eastAsia="x-none"/>
      </w:rPr>
      <w:t>UNIVERSITY OF CALIFORNIA, DAVIS</w:t>
    </w:r>
    <w:r>
      <w:rPr>
        <w:rFonts w:eastAsia="Times New Roman" w:cs="Arial"/>
        <w:color w:val="A6A6A6"/>
        <w:sz w:val="20"/>
        <w:szCs w:val="24"/>
        <w:lang w:eastAsia="x-none"/>
      </w:rPr>
      <w:tab/>
    </w:r>
    <w:r w:rsidRPr="00B00C47">
      <w:rPr>
        <w:rFonts w:eastAsia="Times New Roman" w:cs="Arial"/>
        <w:noProof/>
        <w:color w:val="A6A6A6"/>
        <w:sz w:val="20"/>
        <w:szCs w:val="24"/>
        <w:lang w:eastAsia="x-none"/>
      </w:rPr>
      <w:t xml:space="preserve">Page </w:t>
    </w:r>
    <w:r w:rsidRPr="00B00C47">
      <w:rPr>
        <w:rFonts w:eastAsia="Times New Roman" w:cs="Arial"/>
        <w:b/>
        <w:noProof/>
        <w:color w:val="A6A6A6"/>
        <w:sz w:val="20"/>
        <w:szCs w:val="24"/>
        <w:lang w:eastAsia="x-none"/>
      </w:rPr>
      <w:fldChar w:fldCharType="begin"/>
    </w:r>
    <w:r w:rsidRPr="00B00C47">
      <w:rPr>
        <w:rFonts w:eastAsia="Times New Roman" w:cs="Arial"/>
        <w:b/>
        <w:noProof/>
        <w:color w:val="A6A6A6"/>
        <w:sz w:val="20"/>
        <w:szCs w:val="24"/>
        <w:lang w:eastAsia="x-none"/>
      </w:rPr>
      <w:instrText xml:space="preserve"> PAGE  \* Arabic  \* MERGEFORMAT </w:instrText>
    </w:r>
    <w:r w:rsidRPr="00B00C47">
      <w:rPr>
        <w:rFonts w:eastAsia="Times New Roman" w:cs="Arial"/>
        <w:b/>
        <w:noProof/>
        <w:color w:val="A6A6A6"/>
        <w:sz w:val="20"/>
        <w:szCs w:val="24"/>
        <w:lang w:eastAsia="x-none"/>
      </w:rPr>
      <w:fldChar w:fldCharType="separate"/>
    </w:r>
    <w:r w:rsidR="00F72760">
      <w:rPr>
        <w:rFonts w:eastAsia="Times New Roman" w:cs="Arial"/>
        <w:b/>
        <w:noProof/>
        <w:color w:val="A6A6A6"/>
        <w:sz w:val="20"/>
        <w:szCs w:val="24"/>
        <w:lang w:eastAsia="x-none"/>
      </w:rPr>
      <w:t>7</w:t>
    </w:r>
    <w:r w:rsidRPr="00B00C47">
      <w:rPr>
        <w:rFonts w:eastAsia="Times New Roman" w:cs="Arial"/>
        <w:b/>
        <w:noProof/>
        <w:color w:val="A6A6A6"/>
        <w:sz w:val="20"/>
        <w:szCs w:val="24"/>
        <w:lang w:eastAsia="x-none"/>
      </w:rPr>
      <w:fldChar w:fldCharType="end"/>
    </w:r>
    <w:r w:rsidRPr="00B00C47">
      <w:rPr>
        <w:rFonts w:eastAsia="Times New Roman" w:cs="Arial"/>
        <w:noProof/>
        <w:color w:val="A6A6A6"/>
        <w:sz w:val="20"/>
        <w:szCs w:val="24"/>
        <w:lang w:eastAsia="x-none"/>
      </w:rPr>
      <w:t xml:space="preserve"> of </w:t>
    </w:r>
    <w:r w:rsidRPr="00B00C47">
      <w:rPr>
        <w:rFonts w:eastAsia="Times New Roman" w:cs="Arial"/>
        <w:b/>
        <w:noProof/>
        <w:color w:val="A6A6A6"/>
        <w:sz w:val="20"/>
        <w:szCs w:val="24"/>
        <w:lang w:eastAsia="x-none"/>
      </w:rPr>
      <w:fldChar w:fldCharType="begin"/>
    </w:r>
    <w:r w:rsidRPr="00B00C47">
      <w:rPr>
        <w:rFonts w:eastAsia="Times New Roman" w:cs="Arial"/>
        <w:b/>
        <w:noProof/>
        <w:color w:val="A6A6A6"/>
        <w:sz w:val="20"/>
        <w:szCs w:val="24"/>
        <w:lang w:eastAsia="x-none"/>
      </w:rPr>
      <w:instrText xml:space="preserve"> NUMPAGES  \* Arabic  \* MERGEFORMAT </w:instrText>
    </w:r>
    <w:r w:rsidRPr="00B00C47">
      <w:rPr>
        <w:rFonts w:eastAsia="Times New Roman" w:cs="Arial"/>
        <w:b/>
        <w:noProof/>
        <w:color w:val="A6A6A6"/>
        <w:sz w:val="20"/>
        <w:szCs w:val="24"/>
        <w:lang w:eastAsia="x-none"/>
      </w:rPr>
      <w:fldChar w:fldCharType="separate"/>
    </w:r>
    <w:r w:rsidR="00F72760">
      <w:rPr>
        <w:rFonts w:eastAsia="Times New Roman" w:cs="Arial"/>
        <w:b/>
        <w:noProof/>
        <w:color w:val="A6A6A6"/>
        <w:sz w:val="20"/>
        <w:szCs w:val="24"/>
        <w:lang w:eastAsia="x-none"/>
      </w:rPr>
      <w:t>7</w:t>
    </w:r>
    <w:r w:rsidRPr="00B00C47">
      <w:rPr>
        <w:rFonts w:eastAsia="Times New Roman" w:cs="Arial"/>
        <w:b/>
        <w:noProof/>
        <w:color w:val="A6A6A6"/>
        <w:sz w:val="20"/>
        <w:szCs w:val="24"/>
        <w:lang w:eastAsia="x-none"/>
      </w:rPr>
      <w:fldChar w:fldCharType="end"/>
    </w:r>
  </w:p>
  <w:p w14:paraId="3A4D0CC3" w14:textId="77777777" w:rsidR="00A651CF" w:rsidRPr="004A2220" w:rsidRDefault="00A651CF" w:rsidP="005C3B86">
    <w:pPr>
      <w:pStyle w:val="Footer"/>
      <w:ind w:right="-720"/>
      <w:jc w:val="right"/>
      <w:rPr>
        <w:rFonts w:ascii="Calibri" w:hAnsi="Calibri" w:cs="Arial"/>
        <w:sz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4C97F" w14:textId="77777777" w:rsidR="009C72BE" w:rsidRDefault="009C7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DF58A" w14:textId="77777777" w:rsidR="008B5881" w:rsidRDefault="008B5881" w:rsidP="00087560">
      <w:pPr>
        <w:spacing w:after="0" w:line="240" w:lineRule="auto"/>
      </w:pPr>
      <w:r>
        <w:separator/>
      </w:r>
    </w:p>
  </w:footnote>
  <w:footnote w:type="continuationSeparator" w:id="0">
    <w:p w14:paraId="6CC40DA2" w14:textId="77777777" w:rsidR="008B5881" w:rsidRDefault="008B5881" w:rsidP="00087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78032" w14:textId="77777777" w:rsidR="009C72BE" w:rsidRDefault="009C72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01F95" w14:textId="77777777" w:rsidR="00A651CF" w:rsidRDefault="00A651CF" w:rsidP="00C27D84">
    <w:pPr>
      <w:pStyle w:val="Header"/>
      <w:ind w:left="-720"/>
    </w:pPr>
    <w:r>
      <w:rPr>
        <w:noProof/>
        <w:lang w:val="en-US" w:eastAsia="en-US"/>
      </w:rPr>
      <w:drawing>
        <wp:inline distT="0" distB="0" distL="0" distR="0" wp14:anchorId="3E7B1DDA" wp14:editId="1435080B">
          <wp:extent cx="1781175" cy="45720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457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5ED14" w14:textId="77777777" w:rsidR="009C72BE" w:rsidRDefault="009C72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2D5"/>
    <w:multiLevelType w:val="hybridMultilevel"/>
    <w:tmpl w:val="7F7AF2E8"/>
    <w:lvl w:ilvl="0" w:tplc="F32EAAE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E56F16"/>
    <w:multiLevelType w:val="hybridMultilevel"/>
    <w:tmpl w:val="EA2AF7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9A7C35"/>
    <w:multiLevelType w:val="hybridMultilevel"/>
    <w:tmpl w:val="C442AB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37A0C5D"/>
    <w:multiLevelType w:val="hybridMultilevel"/>
    <w:tmpl w:val="0BE821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D7052D"/>
    <w:multiLevelType w:val="hybridMultilevel"/>
    <w:tmpl w:val="276CB6AC"/>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 w15:restartNumberingAfterBreak="0">
    <w:nsid w:val="058D108A"/>
    <w:multiLevelType w:val="hybridMultilevel"/>
    <w:tmpl w:val="85D6E52C"/>
    <w:lvl w:ilvl="0" w:tplc="04090019">
      <w:start w:val="1"/>
      <w:numFmt w:val="lowerLetter"/>
      <w:lvlText w:val="%1."/>
      <w:lvlJc w:val="left"/>
      <w:pPr>
        <w:ind w:left="1095" w:hanging="375"/>
      </w:pPr>
      <w:rPr>
        <w:rFonts w:hint="default"/>
        <w:b/>
      </w:rPr>
    </w:lvl>
    <w:lvl w:ilvl="1" w:tplc="04090019">
      <w:start w:val="1"/>
      <w:numFmt w:val="lowerLetter"/>
      <w:lvlText w:val="%2."/>
      <w:lvlJc w:val="left"/>
      <w:pPr>
        <w:ind w:left="1845" w:hanging="405"/>
      </w:pPr>
      <w:rPr>
        <w:rFonts w:hint="default"/>
      </w:rPr>
    </w:lvl>
    <w:lvl w:ilvl="2" w:tplc="68F298DE">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64D6384"/>
    <w:multiLevelType w:val="hybridMultilevel"/>
    <w:tmpl w:val="BEAA2498"/>
    <w:lvl w:ilvl="0" w:tplc="4170E8F2">
      <w:start w:val="4"/>
      <w:numFmt w:val="lowerLetter"/>
      <w:lvlText w:val="%1."/>
      <w:lvlJc w:val="left"/>
      <w:pPr>
        <w:ind w:left="1440" w:hanging="360"/>
      </w:pPr>
      <w:rPr>
        <w:rFonts w:hint="default"/>
      </w:r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C321682"/>
    <w:multiLevelType w:val="hybridMultilevel"/>
    <w:tmpl w:val="3C723E6E"/>
    <w:lvl w:ilvl="0" w:tplc="04090015">
      <w:start w:val="1"/>
      <w:numFmt w:val="upp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8" w15:restartNumberingAfterBreak="0">
    <w:nsid w:val="10472460"/>
    <w:multiLevelType w:val="hybridMultilevel"/>
    <w:tmpl w:val="52027DC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F1266"/>
    <w:multiLevelType w:val="hybridMultilevel"/>
    <w:tmpl w:val="07FCD184"/>
    <w:lvl w:ilvl="0" w:tplc="5E66E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6C6853"/>
    <w:multiLevelType w:val="hybridMultilevel"/>
    <w:tmpl w:val="276CB6AC"/>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1" w15:restartNumberingAfterBreak="0">
    <w:nsid w:val="1F8B40D8"/>
    <w:multiLevelType w:val="hybridMultilevel"/>
    <w:tmpl w:val="9FA4D9EA"/>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2" w15:restartNumberingAfterBreak="0">
    <w:nsid w:val="243B2EE9"/>
    <w:multiLevelType w:val="hybridMultilevel"/>
    <w:tmpl w:val="9FA4D9EA"/>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3" w15:restartNumberingAfterBreak="0">
    <w:nsid w:val="2A3565FF"/>
    <w:multiLevelType w:val="hybridMultilevel"/>
    <w:tmpl w:val="730AB51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7F341F"/>
    <w:multiLevelType w:val="hybridMultilevel"/>
    <w:tmpl w:val="94F0241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4F6E70"/>
    <w:multiLevelType w:val="hybridMultilevel"/>
    <w:tmpl w:val="19E27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4556CC0"/>
    <w:multiLevelType w:val="hybridMultilevel"/>
    <w:tmpl w:val="ACEC5EC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504B0D"/>
    <w:multiLevelType w:val="hybridMultilevel"/>
    <w:tmpl w:val="10224D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F10643"/>
    <w:multiLevelType w:val="hybridMultilevel"/>
    <w:tmpl w:val="8A1A94F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3A1640"/>
    <w:multiLevelType w:val="hybridMultilevel"/>
    <w:tmpl w:val="9FD8B820"/>
    <w:lvl w:ilvl="0" w:tplc="66262B68">
      <w:start w:val="1"/>
      <w:numFmt w:val="decimal"/>
      <w:lvlText w:val="%1."/>
      <w:lvlJc w:val="left"/>
      <w:pPr>
        <w:ind w:left="735" w:hanging="375"/>
      </w:pPr>
      <w:rPr>
        <w:rFonts w:hint="default"/>
        <w:b/>
      </w:rPr>
    </w:lvl>
    <w:lvl w:ilvl="1" w:tplc="04090019">
      <w:start w:val="1"/>
      <w:numFmt w:val="lowerLetter"/>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DF10D6"/>
    <w:multiLevelType w:val="hybridMultilevel"/>
    <w:tmpl w:val="1736B2D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4B4B2E2B"/>
    <w:multiLevelType w:val="hybridMultilevel"/>
    <w:tmpl w:val="BCC0A122"/>
    <w:lvl w:ilvl="0" w:tplc="04090015">
      <w:start w:val="1"/>
      <w:numFmt w:val="upp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2" w15:restartNumberingAfterBreak="0">
    <w:nsid w:val="51AC7E5A"/>
    <w:multiLevelType w:val="hybridMultilevel"/>
    <w:tmpl w:val="41363CE2"/>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2F76EA"/>
    <w:multiLevelType w:val="hybridMultilevel"/>
    <w:tmpl w:val="6008A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7CF66E5"/>
    <w:multiLevelType w:val="hybridMultilevel"/>
    <w:tmpl w:val="D2A6A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002E73"/>
    <w:multiLevelType w:val="hybridMultilevel"/>
    <w:tmpl w:val="5F9E986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C2E214C"/>
    <w:multiLevelType w:val="hybridMultilevel"/>
    <w:tmpl w:val="A734E59C"/>
    <w:lvl w:ilvl="0" w:tplc="5840FF52">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3B09A5"/>
    <w:multiLevelType w:val="hybridMultilevel"/>
    <w:tmpl w:val="8D14E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E44F06"/>
    <w:multiLevelType w:val="hybridMultilevel"/>
    <w:tmpl w:val="25020876"/>
    <w:lvl w:ilvl="0" w:tplc="04090015">
      <w:start w:val="1"/>
      <w:numFmt w:val="upp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080904"/>
    <w:multiLevelType w:val="hybridMultilevel"/>
    <w:tmpl w:val="09B820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4864E6"/>
    <w:multiLevelType w:val="hybridMultilevel"/>
    <w:tmpl w:val="5C0CD662"/>
    <w:lvl w:ilvl="0" w:tplc="1F4047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4065A1D"/>
    <w:multiLevelType w:val="hybridMultilevel"/>
    <w:tmpl w:val="B6C89CB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7A752CDE"/>
    <w:multiLevelType w:val="hybridMultilevel"/>
    <w:tmpl w:val="4AD687BE"/>
    <w:lvl w:ilvl="0" w:tplc="66262B68">
      <w:start w:val="1"/>
      <w:numFmt w:val="decimal"/>
      <w:lvlText w:val="%1."/>
      <w:lvlJc w:val="left"/>
      <w:pPr>
        <w:ind w:left="735" w:hanging="375"/>
      </w:pPr>
      <w:rPr>
        <w:rFonts w:hint="default"/>
        <w:b/>
      </w:rPr>
    </w:lvl>
    <w:lvl w:ilvl="1" w:tplc="A4C83A6A">
      <w:start w:val="1"/>
      <w:numFmt w:val="lowerLetter"/>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C23BAF"/>
    <w:multiLevelType w:val="hybridMultilevel"/>
    <w:tmpl w:val="E3024D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30"/>
  </w:num>
  <w:num w:numId="3">
    <w:abstractNumId w:val="8"/>
  </w:num>
  <w:num w:numId="4">
    <w:abstractNumId w:val="26"/>
  </w:num>
  <w:num w:numId="5">
    <w:abstractNumId w:val="27"/>
  </w:num>
  <w:num w:numId="6">
    <w:abstractNumId w:val="19"/>
  </w:num>
  <w:num w:numId="7">
    <w:abstractNumId w:val="6"/>
  </w:num>
  <w:num w:numId="8">
    <w:abstractNumId w:val="5"/>
  </w:num>
  <w:num w:numId="9">
    <w:abstractNumId w:val="9"/>
  </w:num>
  <w:num w:numId="10">
    <w:abstractNumId w:val="0"/>
  </w:num>
  <w:num w:numId="11">
    <w:abstractNumId w:val="13"/>
  </w:num>
  <w:num w:numId="12">
    <w:abstractNumId w:val="16"/>
  </w:num>
  <w:num w:numId="13">
    <w:abstractNumId w:val="14"/>
  </w:num>
  <w:num w:numId="14">
    <w:abstractNumId w:val="12"/>
  </w:num>
  <w:num w:numId="15">
    <w:abstractNumId w:val="10"/>
  </w:num>
  <w:num w:numId="16">
    <w:abstractNumId w:val="4"/>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5"/>
  </w:num>
  <w:num w:numId="23">
    <w:abstractNumId w:val="3"/>
  </w:num>
  <w:num w:numId="24">
    <w:abstractNumId w:val="24"/>
  </w:num>
  <w:num w:numId="25">
    <w:abstractNumId w:val="11"/>
  </w:num>
  <w:num w:numId="26">
    <w:abstractNumId w:val="7"/>
  </w:num>
  <w:num w:numId="27">
    <w:abstractNumId w:val="21"/>
  </w:num>
  <w:num w:numId="28">
    <w:abstractNumId w:val="29"/>
  </w:num>
  <w:num w:numId="29">
    <w:abstractNumId w:val="22"/>
  </w:num>
  <w:num w:numId="30">
    <w:abstractNumId w:val="18"/>
  </w:num>
  <w:num w:numId="31">
    <w:abstractNumId w:val="28"/>
  </w:num>
  <w:num w:numId="32">
    <w:abstractNumId w:val="1"/>
  </w:num>
  <w:num w:numId="33">
    <w:abstractNumId w:val="33"/>
  </w:num>
  <w:num w:numId="34">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BA4"/>
    <w:rsid w:val="00001B81"/>
    <w:rsid w:val="000034D2"/>
    <w:rsid w:val="00003FAD"/>
    <w:rsid w:val="0000698F"/>
    <w:rsid w:val="00012EC3"/>
    <w:rsid w:val="00015BF5"/>
    <w:rsid w:val="00016909"/>
    <w:rsid w:val="00017BC4"/>
    <w:rsid w:val="000221BC"/>
    <w:rsid w:val="00023C42"/>
    <w:rsid w:val="0002469C"/>
    <w:rsid w:val="00024A03"/>
    <w:rsid w:val="000352F0"/>
    <w:rsid w:val="00036129"/>
    <w:rsid w:val="0003761F"/>
    <w:rsid w:val="00040391"/>
    <w:rsid w:val="00041598"/>
    <w:rsid w:val="00045896"/>
    <w:rsid w:val="0005186D"/>
    <w:rsid w:val="000766FD"/>
    <w:rsid w:val="00076ED2"/>
    <w:rsid w:val="0008152F"/>
    <w:rsid w:val="00084556"/>
    <w:rsid w:val="00085B03"/>
    <w:rsid w:val="00087560"/>
    <w:rsid w:val="000918A2"/>
    <w:rsid w:val="00092A32"/>
    <w:rsid w:val="000A72B3"/>
    <w:rsid w:val="000B63BD"/>
    <w:rsid w:val="000C084C"/>
    <w:rsid w:val="000C3C1D"/>
    <w:rsid w:val="000C3CAB"/>
    <w:rsid w:val="000D2AF0"/>
    <w:rsid w:val="000E18FD"/>
    <w:rsid w:val="000E1E3E"/>
    <w:rsid w:val="000F301C"/>
    <w:rsid w:val="000F5247"/>
    <w:rsid w:val="0010320D"/>
    <w:rsid w:val="001073A4"/>
    <w:rsid w:val="001135D5"/>
    <w:rsid w:val="001154FB"/>
    <w:rsid w:val="00116DCB"/>
    <w:rsid w:val="00120B64"/>
    <w:rsid w:val="00123BC1"/>
    <w:rsid w:val="00123CDC"/>
    <w:rsid w:val="00131E04"/>
    <w:rsid w:val="00133688"/>
    <w:rsid w:val="001337FA"/>
    <w:rsid w:val="001357E2"/>
    <w:rsid w:val="00143957"/>
    <w:rsid w:val="00145FF0"/>
    <w:rsid w:val="00146858"/>
    <w:rsid w:val="001519D6"/>
    <w:rsid w:val="00152DF1"/>
    <w:rsid w:val="001534F3"/>
    <w:rsid w:val="00153A12"/>
    <w:rsid w:val="001604EB"/>
    <w:rsid w:val="00163BE1"/>
    <w:rsid w:val="00170C2D"/>
    <w:rsid w:val="00173448"/>
    <w:rsid w:val="0017726A"/>
    <w:rsid w:val="001776F2"/>
    <w:rsid w:val="00182AEA"/>
    <w:rsid w:val="00183991"/>
    <w:rsid w:val="00186389"/>
    <w:rsid w:val="00193B46"/>
    <w:rsid w:val="001942E2"/>
    <w:rsid w:val="00194EA2"/>
    <w:rsid w:val="00195174"/>
    <w:rsid w:val="00197E0A"/>
    <w:rsid w:val="001C1AD8"/>
    <w:rsid w:val="001D1F03"/>
    <w:rsid w:val="001D2ACD"/>
    <w:rsid w:val="001D4EEC"/>
    <w:rsid w:val="001D7460"/>
    <w:rsid w:val="001E0DB4"/>
    <w:rsid w:val="001E135F"/>
    <w:rsid w:val="001E1D65"/>
    <w:rsid w:val="001E26B7"/>
    <w:rsid w:val="001E33A5"/>
    <w:rsid w:val="001E76AD"/>
    <w:rsid w:val="001F78CA"/>
    <w:rsid w:val="002046AD"/>
    <w:rsid w:val="002059E0"/>
    <w:rsid w:val="00211753"/>
    <w:rsid w:val="002147DD"/>
    <w:rsid w:val="00214D7C"/>
    <w:rsid w:val="002158A5"/>
    <w:rsid w:val="002208C9"/>
    <w:rsid w:val="00233F69"/>
    <w:rsid w:val="00235E68"/>
    <w:rsid w:val="00244336"/>
    <w:rsid w:val="0025348C"/>
    <w:rsid w:val="00253B39"/>
    <w:rsid w:val="002577F9"/>
    <w:rsid w:val="002814D6"/>
    <w:rsid w:val="00281CA4"/>
    <w:rsid w:val="002850F2"/>
    <w:rsid w:val="00292F7A"/>
    <w:rsid w:val="00293600"/>
    <w:rsid w:val="00294772"/>
    <w:rsid w:val="002B3297"/>
    <w:rsid w:val="002C20EB"/>
    <w:rsid w:val="002D12D2"/>
    <w:rsid w:val="002D2B36"/>
    <w:rsid w:val="002D3D24"/>
    <w:rsid w:val="002F029A"/>
    <w:rsid w:val="002F0952"/>
    <w:rsid w:val="00304144"/>
    <w:rsid w:val="00304807"/>
    <w:rsid w:val="0031545C"/>
    <w:rsid w:val="00321413"/>
    <w:rsid w:val="003262EB"/>
    <w:rsid w:val="00331B3D"/>
    <w:rsid w:val="00332A11"/>
    <w:rsid w:val="00343341"/>
    <w:rsid w:val="003442C6"/>
    <w:rsid w:val="00345446"/>
    <w:rsid w:val="00347FF7"/>
    <w:rsid w:val="00364C97"/>
    <w:rsid w:val="00365BA6"/>
    <w:rsid w:val="00366737"/>
    <w:rsid w:val="00367F9D"/>
    <w:rsid w:val="003700D9"/>
    <w:rsid w:val="0037249E"/>
    <w:rsid w:val="00386F1B"/>
    <w:rsid w:val="003A5323"/>
    <w:rsid w:val="003A5676"/>
    <w:rsid w:val="003A5AC6"/>
    <w:rsid w:val="003A6EE1"/>
    <w:rsid w:val="003B3DC7"/>
    <w:rsid w:val="003B461B"/>
    <w:rsid w:val="003B6466"/>
    <w:rsid w:val="003B7B67"/>
    <w:rsid w:val="003C16AE"/>
    <w:rsid w:val="003C2FA2"/>
    <w:rsid w:val="003C655D"/>
    <w:rsid w:val="003D2404"/>
    <w:rsid w:val="003E01A4"/>
    <w:rsid w:val="003E4029"/>
    <w:rsid w:val="003F043A"/>
    <w:rsid w:val="003F548D"/>
    <w:rsid w:val="003F736E"/>
    <w:rsid w:val="003F7AD0"/>
    <w:rsid w:val="003F7F5D"/>
    <w:rsid w:val="00407D45"/>
    <w:rsid w:val="00410978"/>
    <w:rsid w:val="0041253E"/>
    <w:rsid w:val="00413433"/>
    <w:rsid w:val="00413ADE"/>
    <w:rsid w:val="0041599B"/>
    <w:rsid w:val="00415AFA"/>
    <w:rsid w:val="00415E31"/>
    <w:rsid w:val="00425350"/>
    <w:rsid w:val="00426CBF"/>
    <w:rsid w:val="0044122B"/>
    <w:rsid w:val="0044280C"/>
    <w:rsid w:val="00445552"/>
    <w:rsid w:val="00447C89"/>
    <w:rsid w:val="00453036"/>
    <w:rsid w:val="00455715"/>
    <w:rsid w:val="00465D3F"/>
    <w:rsid w:val="00476CD1"/>
    <w:rsid w:val="004827E8"/>
    <w:rsid w:val="004866D4"/>
    <w:rsid w:val="00486B92"/>
    <w:rsid w:val="00490B12"/>
    <w:rsid w:val="004913CC"/>
    <w:rsid w:val="00492EAE"/>
    <w:rsid w:val="00494E99"/>
    <w:rsid w:val="004957C4"/>
    <w:rsid w:val="00495D6D"/>
    <w:rsid w:val="00496506"/>
    <w:rsid w:val="004A011D"/>
    <w:rsid w:val="004A2220"/>
    <w:rsid w:val="004B0F7A"/>
    <w:rsid w:val="004B2B1D"/>
    <w:rsid w:val="004B5505"/>
    <w:rsid w:val="004C04CA"/>
    <w:rsid w:val="004C242F"/>
    <w:rsid w:val="004C3BC2"/>
    <w:rsid w:val="004D34AA"/>
    <w:rsid w:val="004D34B3"/>
    <w:rsid w:val="004E1360"/>
    <w:rsid w:val="004E4AA7"/>
    <w:rsid w:val="004E6B33"/>
    <w:rsid w:val="004F1E9B"/>
    <w:rsid w:val="004F3794"/>
    <w:rsid w:val="004F51AB"/>
    <w:rsid w:val="004F66EC"/>
    <w:rsid w:val="004F6F5B"/>
    <w:rsid w:val="00507586"/>
    <w:rsid w:val="00510EF6"/>
    <w:rsid w:val="00513BB3"/>
    <w:rsid w:val="0051545A"/>
    <w:rsid w:val="0051792B"/>
    <w:rsid w:val="0052341A"/>
    <w:rsid w:val="00523AE0"/>
    <w:rsid w:val="0052774B"/>
    <w:rsid w:val="005300D5"/>
    <w:rsid w:val="005345C8"/>
    <w:rsid w:val="00541CD7"/>
    <w:rsid w:val="00542A6E"/>
    <w:rsid w:val="00546C4B"/>
    <w:rsid w:val="00553687"/>
    <w:rsid w:val="00554D99"/>
    <w:rsid w:val="00565EA4"/>
    <w:rsid w:val="00566094"/>
    <w:rsid w:val="00567DFC"/>
    <w:rsid w:val="00571E50"/>
    <w:rsid w:val="00573848"/>
    <w:rsid w:val="00575272"/>
    <w:rsid w:val="0058226F"/>
    <w:rsid w:val="00584529"/>
    <w:rsid w:val="005909AD"/>
    <w:rsid w:val="00593C9D"/>
    <w:rsid w:val="005A6517"/>
    <w:rsid w:val="005A675A"/>
    <w:rsid w:val="005B0CF7"/>
    <w:rsid w:val="005B24A1"/>
    <w:rsid w:val="005B7F0F"/>
    <w:rsid w:val="005C3B86"/>
    <w:rsid w:val="005D0E52"/>
    <w:rsid w:val="005D2632"/>
    <w:rsid w:val="005E3463"/>
    <w:rsid w:val="005E6B9C"/>
    <w:rsid w:val="005E7B2E"/>
    <w:rsid w:val="005E7E1A"/>
    <w:rsid w:val="005F18C7"/>
    <w:rsid w:val="0060458A"/>
    <w:rsid w:val="00606DB3"/>
    <w:rsid w:val="00610576"/>
    <w:rsid w:val="00617E72"/>
    <w:rsid w:val="006228DE"/>
    <w:rsid w:val="00622BFA"/>
    <w:rsid w:val="00624DC6"/>
    <w:rsid w:val="006303E8"/>
    <w:rsid w:val="006310E8"/>
    <w:rsid w:val="00636EC4"/>
    <w:rsid w:val="006424EF"/>
    <w:rsid w:val="00644017"/>
    <w:rsid w:val="006443CB"/>
    <w:rsid w:val="00656F6B"/>
    <w:rsid w:val="00663A54"/>
    <w:rsid w:val="006658AC"/>
    <w:rsid w:val="0067200E"/>
    <w:rsid w:val="00674681"/>
    <w:rsid w:val="00680632"/>
    <w:rsid w:val="00683492"/>
    <w:rsid w:val="00684E4A"/>
    <w:rsid w:val="006870BD"/>
    <w:rsid w:val="0069314F"/>
    <w:rsid w:val="006966D5"/>
    <w:rsid w:val="006A1F06"/>
    <w:rsid w:val="006A4B9E"/>
    <w:rsid w:val="006A7596"/>
    <w:rsid w:val="006B08A3"/>
    <w:rsid w:val="006B6A67"/>
    <w:rsid w:val="006C154A"/>
    <w:rsid w:val="006C2286"/>
    <w:rsid w:val="006C31D1"/>
    <w:rsid w:val="006D37BC"/>
    <w:rsid w:val="006D4CB6"/>
    <w:rsid w:val="006E31A0"/>
    <w:rsid w:val="006E37E0"/>
    <w:rsid w:val="006E7120"/>
    <w:rsid w:val="006E7523"/>
    <w:rsid w:val="006E7B83"/>
    <w:rsid w:val="006E7C52"/>
    <w:rsid w:val="006F0BAD"/>
    <w:rsid w:val="006F0BC6"/>
    <w:rsid w:val="006F49EE"/>
    <w:rsid w:val="006F7127"/>
    <w:rsid w:val="00703D02"/>
    <w:rsid w:val="007123FB"/>
    <w:rsid w:val="00713B61"/>
    <w:rsid w:val="00723E33"/>
    <w:rsid w:val="0073099E"/>
    <w:rsid w:val="0074060F"/>
    <w:rsid w:val="00743159"/>
    <w:rsid w:val="00744C49"/>
    <w:rsid w:val="0074618E"/>
    <w:rsid w:val="00751FDA"/>
    <w:rsid w:val="00752CBF"/>
    <w:rsid w:val="00755924"/>
    <w:rsid w:val="00762FB7"/>
    <w:rsid w:val="00783D86"/>
    <w:rsid w:val="0078673B"/>
    <w:rsid w:val="00787D16"/>
    <w:rsid w:val="007977AD"/>
    <w:rsid w:val="00797966"/>
    <w:rsid w:val="007A0631"/>
    <w:rsid w:val="007A35D9"/>
    <w:rsid w:val="007A762E"/>
    <w:rsid w:val="007B0BAF"/>
    <w:rsid w:val="007B0CC3"/>
    <w:rsid w:val="007C2B59"/>
    <w:rsid w:val="007D51D8"/>
    <w:rsid w:val="007E353D"/>
    <w:rsid w:val="007E55A9"/>
    <w:rsid w:val="007E7B12"/>
    <w:rsid w:val="00800979"/>
    <w:rsid w:val="008030E9"/>
    <w:rsid w:val="00806E48"/>
    <w:rsid w:val="00810288"/>
    <w:rsid w:val="00812441"/>
    <w:rsid w:val="008258B2"/>
    <w:rsid w:val="00841F06"/>
    <w:rsid w:val="008453E0"/>
    <w:rsid w:val="008475C1"/>
    <w:rsid w:val="008538B0"/>
    <w:rsid w:val="00862A73"/>
    <w:rsid w:val="0087052E"/>
    <w:rsid w:val="00871E05"/>
    <w:rsid w:val="00872744"/>
    <w:rsid w:val="008736DC"/>
    <w:rsid w:val="0087372F"/>
    <w:rsid w:val="00877355"/>
    <w:rsid w:val="008816F8"/>
    <w:rsid w:val="00886022"/>
    <w:rsid w:val="00890D7E"/>
    <w:rsid w:val="008963BA"/>
    <w:rsid w:val="008A1BA4"/>
    <w:rsid w:val="008B2691"/>
    <w:rsid w:val="008B5881"/>
    <w:rsid w:val="008B6E49"/>
    <w:rsid w:val="008B7D2E"/>
    <w:rsid w:val="008D167D"/>
    <w:rsid w:val="008D51A0"/>
    <w:rsid w:val="008E43AA"/>
    <w:rsid w:val="008E461F"/>
    <w:rsid w:val="009000EF"/>
    <w:rsid w:val="009004BE"/>
    <w:rsid w:val="009011FB"/>
    <w:rsid w:val="00902FBD"/>
    <w:rsid w:val="0091027D"/>
    <w:rsid w:val="00914C07"/>
    <w:rsid w:val="009204F0"/>
    <w:rsid w:val="00923295"/>
    <w:rsid w:val="009441AB"/>
    <w:rsid w:val="00945812"/>
    <w:rsid w:val="0095295D"/>
    <w:rsid w:val="00956D0A"/>
    <w:rsid w:val="00957691"/>
    <w:rsid w:val="00975091"/>
    <w:rsid w:val="009754E8"/>
    <w:rsid w:val="00981238"/>
    <w:rsid w:val="009833AF"/>
    <w:rsid w:val="00985947"/>
    <w:rsid w:val="00986BA5"/>
    <w:rsid w:val="009923B1"/>
    <w:rsid w:val="009A0248"/>
    <w:rsid w:val="009A2EE1"/>
    <w:rsid w:val="009A41B9"/>
    <w:rsid w:val="009A6384"/>
    <w:rsid w:val="009B409F"/>
    <w:rsid w:val="009C30F4"/>
    <w:rsid w:val="009C39E2"/>
    <w:rsid w:val="009C72BE"/>
    <w:rsid w:val="009C773F"/>
    <w:rsid w:val="009D440B"/>
    <w:rsid w:val="009D6576"/>
    <w:rsid w:val="009D6FC2"/>
    <w:rsid w:val="009D76C0"/>
    <w:rsid w:val="009E0B3E"/>
    <w:rsid w:val="009E3803"/>
    <w:rsid w:val="009F470C"/>
    <w:rsid w:val="00A01C90"/>
    <w:rsid w:val="00A023A0"/>
    <w:rsid w:val="00A029D2"/>
    <w:rsid w:val="00A02AB3"/>
    <w:rsid w:val="00A03940"/>
    <w:rsid w:val="00A226F4"/>
    <w:rsid w:val="00A26096"/>
    <w:rsid w:val="00A26B18"/>
    <w:rsid w:val="00A33A0B"/>
    <w:rsid w:val="00A34958"/>
    <w:rsid w:val="00A40DF3"/>
    <w:rsid w:val="00A47309"/>
    <w:rsid w:val="00A474BA"/>
    <w:rsid w:val="00A510F4"/>
    <w:rsid w:val="00A5515E"/>
    <w:rsid w:val="00A57996"/>
    <w:rsid w:val="00A60FE7"/>
    <w:rsid w:val="00A651CF"/>
    <w:rsid w:val="00A7070E"/>
    <w:rsid w:val="00A715B9"/>
    <w:rsid w:val="00A724DB"/>
    <w:rsid w:val="00A73194"/>
    <w:rsid w:val="00A75F20"/>
    <w:rsid w:val="00A77BA3"/>
    <w:rsid w:val="00A8089C"/>
    <w:rsid w:val="00A97F30"/>
    <w:rsid w:val="00AB26DA"/>
    <w:rsid w:val="00AB5F91"/>
    <w:rsid w:val="00AD4292"/>
    <w:rsid w:val="00AE69F3"/>
    <w:rsid w:val="00B0065C"/>
    <w:rsid w:val="00B12089"/>
    <w:rsid w:val="00B14C2A"/>
    <w:rsid w:val="00B20641"/>
    <w:rsid w:val="00B226C3"/>
    <w:rsid w:val="00B27169"/>
    <w:rsid w:val="00B3238F"/>
    <w:rsid w:val="00B416F5"/>
    <w:rsid w:val="00B445DF"/>
    <w:rsid w:val="00B46C71"/>
    <w:rsid w:val="00B46DCA"/>
    <w:rsid w:val="00B47EDC"/>
    <w:rsid w:val="00B51E35"/>
    <w:rsid w:val="00B54CD8"/>
    <w:rsid w:val="00B56340"/>
    <w:rsid w:val="00B56EF4"/>
    <w:rsid w:val="00B60624"/>
    <w:rsid w:val="00B6090D"/>
    <w:rsid w:val="00B73A9A"/>
    <w:rsid w:val="00B8048B"/>
    <w:rsid w:val="00B86C0C"/>
    <w:rsid w:val="00B8719F"/>
    <w:rsid w:val="00B911AF"/>
    <w:rsid w:val="00B93E19"/>
    <w:rsid w:val="00BA3AD6"/>
    <w:rsid w:val="00BB080B"/>
    <w:rsid w:val="00BB1107"/>
    <w:rsid w:val="00BB2207"/>
    <w:rsid w:val="00BC03CF"/>
    <w:rsid w:val="00BC74D6"/>
    <w:rsid w:val="00BC7A0B"/>
    <w:rsid w:val="00BD2DD6"/>
    <w:rsid w:val="00BE2EBB"/>
    <w:rsid w:val="00BE4F54"/>
    <w:rsid w:val="00BF0205"/>
    <w:rsid w:val="00C068FF"/>
    <w:rsid w:val="00C07F58"/>
    <w:rsid w:val="00C15686"/>
    <w:rsid w:val="00C16EBA"/>
    <w:rsid w:val="00C2244D"/>
    <w:rsid w:val="00C27D84"/>
    <w:rsid w:val="00C3047D"/>
    <w:rsid w:val="00C36C06"/>
    <w:rsid w:val="00C36D54"/>
    <w:rsid w:val="00C41ED6"/>
    <w:rsid w:val="00C44E83"/>
    <w:rsid w:val="00C44F53"/>
    <w:rsid w:val="00C52E12"/>
    <w:rsid w:val="00C52E47"/>
    <w:rsid w:val="00C5756C"/>
    <w:rsid w:val="00C6210E"/>
    <w:rsid w:val="00C73E57"/>
    <w:rsid w:val="00C758D4"/>
    <w:rsid w:val="00C85D05"/>
    <w:rsid w:val="00C90221"/>
    <w:rsid w:val="00C925DA"/>
    <w:rsid w:val="00C938EF"/>
    <w:rsid w:val="00CB3944"/>
    <w:rsid w:val="00CB4BAC"/>
    <w:rsid w:val="00CC2684"/>
    <w:rsid w:val="00CC4AC9"/>
    <w:rsid w:val="00CC5620"/>
    <w:rsid w:val="00CC5C55"/>
    <w:rsid w:val="00CC7D12"/>
    <w:rsid w:val="00CD1120"/>
    <w:rsid w:val="00CD4F83"/>
    <w:rsid w:val="00CE12B7"/>
    <w:rsid w:val="00CE7DEA"/>
    <w:rsid w:val="00CE7E77"/>
    <w:rsid w:val="00CF234B"/>
    <w:rsid w:val="00CF3070"/>
    <w:rsid w:val="00CF525A"/>
    <w:rsid w:val="00CF6448"/>
    <w:rsid w:val="00D03270"/>
    <w:rsid w:val="00D04840"/>
    <w:rsid w:val="00D06A88"/>
    <w:rsid w:val="00D06DE0"/>
    <w:rsid w:val="00D07A9A"/>
    <w:rsid w:val="00D109A9"/>
    <w:rsid w:val="00D11BCB"/>
    <w:rsid w:val="00D124EF"/>
    <w:rsid w:val="00D13EEF"/>
    <w:rsid w:val="00D170FD"/>
    <w:rsid w:val="00D2329B"/>
    <w:rsid w:val="00D2747C"/>
    <w:rsid w:val="00D3720D"/>
    <w:rsid w:val="00D37291"/>
    <w:rsid w:val="00D54BA6"/>
    <w:rsid w:val="00D55428"/>
    <w:rsid w:val="00D557AB"/>
    <w:rsid w:val="00D64C65"/>
    <w:rsid w:val="00D7053F"/>
    <w:rsid w:val="00D71AA1"/>
    <w:rsid w:val="00D76024"/>
    <w:rsid w:val="00D76653"/>
    <w:rsid w:val="00D76AE9"/>
    <w:rsid w:val="00DA41E3"/>
    <w:rsid w:val="00DA608C"/>
    <w:rsid w:val="00DB0185"/>
    <w:rsid w:val="00DB74FF"/>
    <w:rsid w:val="00DC1F53"/>
    <w:rsid w:val="00DD04C5"/>
    <w:rsid w:val="00DD13C0"/>
    <w:rsid w:val="00DD31EC"/>
    <w:rsid w:val="00DD3C16"/>
    <w:rsid w:val="00DD7CA1"/>
    <w:rsid w:val="00DE1090"/>
    <w:rsid w:val="00DE3E52"/>
    <w:rsid w:val="00DE6D45"/>
    <w:rsid w:val="00E03305"/>
    <w:rsid w:val="00E11F9B"/>
    <w:rsid w:val="00E1355C"/>
    <w:rsid w:val="00E22CA2"/>
    <w:rsid w:val="00E239DB"/>
    <w:rsid w:val="00E408A4"/>
    <w:rsid w:val="00E41845"/>
    <w:rsid w:val="00E41EC3"/>
    <w:rsid w:val="00E41FEC"/>
    <w:rsid w:val="00E6592F"/>
    <w:rsid w:val="00E73623"/>
    <w:rsid w:val="00E84A71"/>
    <w:rsid w:val="00E93F45"/>
    <w:rsid w:val="00E96493"/>
    <w:rsid w:val="00EA67DA"/>
    <w:rsid w:val="00EB005A"/>
    <w:rsid w:val="00EB44FB"/>
    <w:rsid w:val="00EB5272"/>
    <w:rsid w:val="00EB59C4"/>
    <w:rsid w:val="00EB7DD5"/>
    <w:rsid w:val="00ED50C4"/>
    <w:rsid w:val="00EE05D7"/>
    <w:rsid w:val="00EE1D0C"/>
    <w:rsid w:val="00EF30FF"/>
    <w:rsid w:val="00EF3357"/>
    <w:rsid w:val="00EF73F1"/>
    <w:rsid w:val="00F0403B"/>
    <w:rsid w:val="00F07B3F"/>
    <w:rsid w:val="00F10D81"/>
    <w:rsid w:val="00F14127"/>
    <w:rsid w:val="00F1622B"/>
    <w:rsid w:val="00F21C81"/>
    <w:rsid w:val="00F234CC"/>
    <w:rsid w:val="00F23639"/>
    <w:rsid w:val="00F24AB6"/>
    <w:rsid w:val="00F370DE"/>
    <w:rsid w:val="00F4522F"/>
    <w:rsid w:val="00F601EF"/>
    <w:rsid w:val="00F62654"/>
    <w:rsid w:val="00F72760"/>
    <w:rsid w:val="00F94629"/>
    <w:rsid w:val="00F976A1"/>
    <w:rsid w:val="00FA347F"/>
    <w:rsid w:val="00FA573B"/>
    <w:rsid w:val="00FA5FCF"/>
    <w:rsid w:val="00FA670A"/>
    <w:rsid w:val="00FB3FC8"/>
    <w:rsid w:val="00FB452B"/>
    <w:rsid w:val="00FB6368"/>
    <w:rsid w:val="00FC298F"/>
    <w:rsid w:val="00FC562C"/>
    <w:rsid w:val="00FD4603"/>
    <w:rsid w:val="00FD7627"/>
    <w:rsid w:val="00FE0AC5"/>
    <w:rsid w:val="00FE13B1"/>
    <w:rsid w:val="00FE24CC"/>
    <w:rsid w:val="00FE29DD"/>
    <w:rsid w:val="00FE59DC"/>
    <w:rsid w:val="00FE5CDC"/>
    <w:rsid w:val="00FF016E"/>
    <w:rsid w:val="00FF1848"/>
    <w:rsid w:val="00FF300E"/>
    <w:rsid w:val="00FF3062"/>
    <w:rsid w:val="00FF41AE"/>
    <w:rsid w:val="00FF4AB8"/>
    <w:rsid w:val="00FF4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F1FB1"/>
  <w15:docId w15:val="{B2BBB257-67F3-49B9-B2EC-8DFAC4B2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57AB"/>
    <w:pPr>
      <w:spacing w:after="0" w:line="240" w:lineRule="auto"/>
    </w:pPr>
    <w:rPr>
      <w:rFonts w:ascii="Times New Roman" w:eastAsia="Times New Roman" w:hAnsi="Times New Roman"/>
      <w:sz w:val="24"/>
      <w:szCs w:val="24"/>
      <w:lang w:val="x-none" w:eastAsia="x-none"/>
    </w:rPr>
  </w:style>
  <w:style w:type="character" w:customStyle="1" w:styleId="FooterChar">
    <w:name w:val="Footer Char"/>
    <w:link w:val="Footer"/>
    <w:uiPriority w:val="99"/>
    <w:rsid w:val="00D557AB"/>
    <w:rPr>
      <w:rFonts w:ascii="Times New Roman" w:eastAsia="Times New Roman" w:hAnsi="Times New Roman"/>
      <w:sz w:val="24"/>
      <w:szCs w:val="24"/>
    </w:rPr>
  </w:style>
  <w:style w:type="paragraph" w:styleId="Header">
    <w:name w:val="header"/>
    <w:basedOn w:val="Normal"/>
    <w:link w:val="HeaderChar"/>
    <w:uiPriority w:val="99"/>
    <w:unhideWhenUsed/>
    <w:rsid w:val="00087560"/>
    <w:pPr>
      <w:tabs>
        <w:tab w:val="center" w:pos="4680"/>
        <w:tab w:val="right" w:pos="9360"/>
      </w:tabs>
    </w:pPr>
    <w:rPr>
      <w:lang w:val="x-none" w:eastAsia="x-none"/>
    </w:rPr>
  </w:style>
  <w:style w:type="character" w:customStyle="1" w:styleId="HeaderChar">
    <w:name w:val="Header Char"/>
    <w:link w:val="Header"/>
    <w:uiPriority w:val="99"/>
    <w:rsid w:val="00087560"/>
    <w:rPr>
      <w:sz w:val="22"/>
      <w:szCs w:val="22"/>
    </w:rPr>
  </w:style>
  <w:style w:type="paragraph" w:styleId="BalloonText">
    <w:name w:val="Balloon Text"/>
    <w:basedOn w:val="Normal"/>
    <w:link w:val="BalloonTextChar"/>
    <w:uiPriority w:val="99"/>
    <w:semiHidden/>
    <w:unhideWhenUsed/>
    <w:rsid w:val="0008756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87560"/>
    <w:rPr>
      <w:rFonts w:ascii="Tahoma" w:hAnsi="Tahoma" w:cs="Tahoma"/>
      <w:sz w:val="16"/>
      <w:szCs w:val="16"/>
    </w:rPr>
  </w:style>
  <w:style w:type="character" w:styleId="Hyperlink">
    <w:name w:val="Hyperlink"/>
    <w:uiPriority w:val="99"/>
    <w:unhideWhenUsed/>
    <w:rsid w:val="00806E48"/>
    <w:rPr>
      <w:color w:val="0000FF"/>
      <w:u w:val="single"/>
    </w:rPr>
  </w:style>
  <w:style w:type="table" w:styleId="TableGrid">
    <w:name w:val="Table Grid"/>
    <w:basedOn w:val="TableNormal"/>
    <w:uiPriority w:val="59"/>
    <w:rsid w:val="00343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3FAD"/>
    <w:pPr>
      <w:spacing w:after="0" w:line="240" w:lineRule="auto"/>
      <w:ind w:left="720"/>
    </w:pPr>
  </w:style>
  <w:style w:type="character" w:styleId="FollowedHyperlink">
    <w:name w:val="FollowedHyperlink"/>
    <w:uiPriority w:val="99"/>
    <w:semiHidden/>
    <w:unhideWhenUsed/>
    <w:rsid w:val="00945812"/>
    <w:rPr>
      <w:color w:val="800080"/>
      <w:u w:val="single"/>
    </w:rPr>
  </w:style>
  <w:style w:type="paragraph" w:styleId="NoSpacing">
    <w:name w:val="No Spacing"/>
    <w:uiPriority w:val="1"/>
    <w:qFormat/>
    <w:rsid w:val="009A0248"/>
    <w:rPr>
      <w:sz w:val="22"/>
      <w:szCs w:val="22"/>
    </w:rPr>
  </w:style>
  <w:style w:type="character" w:styleId="CommentReference">
    <w:name w:val="annotation reference"/>
    <w:uiPriority w:val="99"/>
    <w:semiHidden/>
    <w:unhideWhenUsed/>
    <w:rsid w:val="00C2244D"/>
    <w:rPr>
      <w:sz w:val="16"/>
      <w:szCs w:val="16"/>
    </w:rPr>
  </w:style>
  <w:style w:type="paragraph" w:styleId="CommentText">
    <w:name w:val="annotation text"/>
    <w:basedOn w:val="Normal"/>
    <w:link w:val="CommentTextChar"/>
    <w:uiPriority w:val="99"/>
    <w:semiHidden/>
    <w:unhideWhenUsed/>
    <w:rsid w:val="00C2244D"/>
    <w:pPr>
      <w:spacing w:line="240" w:lineRule="auto"/>
    </w:pPr>
    <w:rPr>
      <w:sz w:val="20"/>
      <w:szCs w:val="20"/>
    </w:rPr>
  </w:style>
  <w:style w:type="character" w:customStyle="1" w:styleId="CommentTextChar">
    <w:name w:val="Comment Text Char"/>
    <w:basedOn w:val="DefaultParagraphFont"/>
    <w:link w:val="CommentText"/>
    <w:uiPriority w:val="99"/>
    <w:semiHidden/>
    <w:rsid w:val="00C2244D"/>
  </w:style>
  <w:style w:type="paragraph" w:styleId="CommentSubject">
    <w:name w:val="annotation subject"/>
    <w:basedOn w:val="CommentText"/>
    <w:next w:val="CommentText"/>
    <w:link w:val="CommentSubjectChar"/>
    <w:uiPriority w:val="99"/>
    <w:semiHidden/>
    <w:unhideWhenUsed/>
    <w:rsid w:val="00C2244D"/>
    <w:rPr>
      <w:b/>
      <w:bCs/>
    </w:rPr>
  </w:style>
  <w:style w:type="character" w:customStyle="1" w:styleId="CommentSubjectChar">
    <w:name w:val="Comment Subject Char"/>
    <w:link w:val="CommentSubject"/>
    <w:uiPriority w:val="99"/>
    <w:semiHidden/>
    <w:rsid w:val="00C2244D"/>
    <w:rPr>
      <w:b/>
      <w:bCs/>
    </w:rPr>
  </w:style>
  <w:style w:type="character" w:styleId="PlaceholderText">
    <w:name w:val="Placeholder Text"/>
    <w:uiPriority w:val="99"/>
    <w:semiHidden/>
    <w:rsid w:val="00A474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17348">
      <w:bodyDiv w:val="1"/>
      <w:marLeft w:val="0"/>
      <w:marRight w:val="0"/>
      <w:marTop w:val="0"/>
      <w:marBottom w:val="0"/>
      <w:divBdr>
        <w:top w:val="none" w:sz="0" w:space="0" w:color="auto"/>
        <w:left w:val="none" w:sz="0" w:space="0" w:color="auto"/>
        <w:bottom w:val="none" w:sz="0" w:space="0" w:color="auto"/>
        <w:right w:val="none" w:sz="0" w:space="0" w:color="auto"/>
      </w:divBdr>
    </w:div>
    <w:div w:id="251746468">
      <w:bodyDiv w:val="1"/>
      <w:marLeft w:val="0"/>
      <w:marRight w:val="0"/>
      <w:marTop w:val="0"/>
      <w:marBottom w:val="0"/>
      <w:divBdr>
        <w:top w:val="none" w:sz="0" w:space="0" w:color="auto"/>
        <w:left w:val="none" w:sz="0" w:space="0" w:color="auto"/>
        <w:bottom w:val="none" w:sz="0" w:space="0" w:color="auto"/>
        <w:right w:val="none" w:sz="0" w:space="0" w:color="auto"/>
      </w:divBdr>
    </w:div>
    <w:div w:id="1163738908">
      <w:bodyDiv w:val="1"/>
      <w:marLeft w:val="0"/>
      <w:marRight w:val="0"/>
      <w:marTop w:val="0"/>
      <w:marBottom w:val="0"/>
      <w:divBdr>
        <w:top w:val="none" w:sz="0" w:space="0" w:color="auto"/>
        <w:left w:val="none" w:sz="0" w:space="0" w:color="auto"/>
        <w:bottom w:val="none" w:sz="0" w:space="0" w:color="auto"/>
        <w:right w:val="none" w:sz="0" w:space="0" w:color="auto"/>
      </w:divBdr>
    </w:div>
    <w:div w:id="1431118511">
      <w:bodyDiv w:val="1"/>
      <w:marLeft w:val="0"/>
      <w:marRight w:val="0"/>
      <w:marTop w:val="0"/>
      <w:marBottom w:val="0"/>
      <w:divBdr>
        <w:top w:val="none" w:sz="0" w:space="0" w:color="auto"/>
        <w:left w:val="none" w:sz="0" w:space="0" w:color="auto"/>
        <w:bottom w:val="none" w:sz="0" w:space="0" w:color="auto"/>
        <w:right w:val="none" w:sz="0" w:space="0" w:color="auto"/>
      </w:divBdr>
    </w:div>
    <w:div w:id="1494907386">
      <w:bodyDiv w:val="1"/>
      <w:marLeft w:val="0"/>
      <w:marRight w:val="0"/>
      <w:marTop w:val="0"/>
      <w:marBottom w:val="0"/>
      <w:divBdr>
        <w:top w:val="none" w:sz="0" w:space="0" w:color="auto"/>
        <w:left w:val="none" w:sz="0" w:space="0" w:color="auto"/>
        <w:bottom w:val="none" w:sz="0" w:space="0" w:color="auto"/>
        <w:right w:val="none" w:sz="0" w:space="0" w:color="auto"/>
      </w:divBdr>
    </w:div>
    <w:div w:id="1529831994">
      <w:bodyDiv w:val="1"/>
      <w:marLeft w:val="0"/>
      <w:marRight w:val="0"/>
      <w:marTop w:val="0"/>
      <w:marBottom w:val="0"/>
      <w:divBdr>
        <w:top w:val="none" w:sz="0" w:space="0" w:color="auto"/>
        <w:left w:val="none" w:sz="0" w:space="0" w:color="auto"/>
        <w:bottom w:val="none" w:sz="0" w:space="0" w:color="auto"/>
        <w:right w:val="none" w:sz="0" w:space="0" w:color="auto"/>
      </w:divBdr>
    </w:div>
    <w:div w:id="1664428858">
      <w:bodyDiv w:val="1"/>
      <w:marLeft w:val="0"/>
      <w:marRight w:val="0"/>
      <w:marTop w:val="0"/>
      <w:marBottom w:val="0"/>
      <w:divBdr>
        <w:top w:val="none" w:sz="0" w:space="0" w:color="auto"/>
        <w:left w:val="none" w:sz="0" w:space="0" w:color="auto"/>
        <w:bottom w:val="none" w:sz="0" w:space="0" w:color="auto"/>
        <w:right w:val="none" w:sz="0" w:space="0" w:color="auto"/>
      </w:divBdr>
    </w:div>
    <w:div w:id="1740205790">
      <w:bodyDiv w:val="1"/>
      <w:marLeft w:val="0"/>
      <w:marRight w:val="0"/>
      <w:marTop w:val="0"/>
      <w:marBottom w:val="0"/>
      <w:divBdr>
        <w:top w:val="none" w:sz="0" w:space="0" w:color="auto"/>
        <w:left w:val="none" w:sz="0" w:space="0" w:color="auto"/>
        <w:bottom w:val="none" w:sz="0" w:space="0" w:color="auto"/>
        <w:right w:val="none" w:sz="0" w:space="0" w:color="auto"/>
      </w:divBdr>
    </w:div>
    <w:div w:id="1820610762">
      <w:bodyDiv w:val="1"/>
      <w:marLeft w:val="0"/>
      <w:marRight w:val="0"/>
      <w:marTop w:val="0"/>
      <w:marBottom w:val="0"/>
      <w:divBdr>
        <w:top w:val="none" w:sz="0" w:space="0" w:color="auto"/>
        <w:left w:val="none" w:sz="0" w:space="0" w:color="auto"/>
        <w:bottom w:val="none" w:sz="0" w:space="0" w:color="auto"/>
        <w:right w:val="none" w:sz="0" w:space="0" w:color="auto"/>
      </w:divBdr>
    </w:div>
    <w:div w:id="1866673480">
      <w:bodyDiv w:val="1"/>
      <w:marLeft w:val="0"/>
      <w:marRight w:val="0"/>
      <w:marTop w:val="0"/>
      <w:marBottom w:val="0"/>
      <w:divBdr>
        <w:top w:val="none" w:sz="0" w:space="0" w:color="auto"/>
        <w:left w:val="none" w:sz="0" w:space="0" w:color="auto"/>
        <w:bottom w:val="none" w:sz="0" w:space="0" w:color="auto"/>
        <w:right w:val="none" w:sz="0" w:space="0" w:color="auto"/>
      </w:divBdr>
    </w:div>
    <w:div w:id="1905798410">
      <w:bodyDiv w:val="1"/>
      <w:marLeft w:val="0"/>
      <w:marRight w:val="0"/>
      <w:marTop w:val="0"/>
      <w:marBottom w:val="0"/>
      <w:divBdr>
        <w:top w:val="none" w:sz="0" w:space="0" w:color="auto"/>
        <w:left w:val="none" w:sz="0" w:space="0" w:color="auto"/>
        <w:bottom w:val="none" w:sz="0" w:space="0" w:color="auto"/>
        <w:right w:val="none" w:sz="0" w:space="0" w:color="auto"/>
      </w:divBdr>
    </w:div>
    <w:div w:id="199140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etyservices.ucdavis.edu/article/laboratory-safety-manual" TargetMode="External"/><Relationship Id="rId13" Type="http://schemas.openxmlformats.org/officeDocument/2006/relationships/hyperlink" Target="http://safetyservices.ucdavis.edu/safetynet/guidelines-chemical-spill-control" TargetMode="External"/><Relationship Id="rId18" Type="http://schemas.openxmlformats.org/officeDocument/2006/relationships/hyperlink" Target="http://safetyservices.ucdavis.edu/safetynet/guidelines-disposal-chemical-wast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ehs.ucop.edu/waste/" TargetMode="External"/><Relationship Id="rId7" Type="http://schemas.openxmlformats.org/officeDocument/2006/relationships/endnotes" Target="endnotes.xml"/><Relationship Id="rId12" Type="http://schemas.openxmlformats.org/officeDocument/2006/relationships/hyperlink" Target="http://ucanr.edu/sites/ucehs/files/133892.pdf" TargetMode="External"/><Relationship Id="rId17" Type="http://schemas.openxmlformats.org/officeDocument/2006/relationships/hyperlink" Target="http://www.ucdmc.ucdavis.edu/medresearch/downloads/labsafety/2.6-UCDHS-Emergency-Response-Guide.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fetyservices.ucdavis.edu/sites/default/files/documents/Emergency_Response_Guide.pdf" TargetMode="External"/><Relationship Id="rId20" Type="http://schemas.openxmlformats.org/officeDocument/2006/relationships/hyperlink" Target="http://safetyservices.ucdavis.edu/article/hazardous-waste-storage-and-label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fetyservices.ucdavis.edu/units/ehs/research/safety-data-sheet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afetyservices.ucdavis.edu/article/laboratory-safety-manua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afetyservices.ucdavis.edu/training/uc-laboratory-safety-fundamentals" TargetMode="External"/><Relationship Id="rId19" Type="http://schemas.openxmlformats.org/officeDocument/2006/relationships/hyperlink" Target="http://safetyservices.ucdavis.edu/article/hazardous-waste-storage-and-labelin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hem-safety@ucdavis.edu" TargetMode="External"/><Relationship Id="rId14" Type="http://schemas.openxmlformats.org/officeDocument/2006/relationships/hyperlink" Target="http://safetyservices.ucdavis.edu/article/laboratory-safety-manual" TargetMode="External"/><Relationship Id="rId22" Type="http://schemas.openxmlformats.org/officeDocument/2006/relationships/hyperlink" Target="http://safetyservices.ucdavis.edu/sites/default/files/documents/WASTe_Factsheet.pdf"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F155C3EE-2B7D-401E-9981-D13C11FFCA79}"/>
      </w:docPartPr>
      <w:docPartBody>
        <w:p w:rsidR="000D47EE" w:rsidRDefault="00115076">
          <w:r w:rsidRPr="00E87EFD">
            <w:rPr>
              <w:rStyle w:val="PlaceholderText"/>
            </w:rPr>
            <w:t>Click here to enter text.</w:t>
          </w:r>
        </w:p>
      </w:docPartBody>
    </w:docPart>
    <w:docPart>
      <w:docPartPr>
        <w:name w:val="8A11E66E48254255B7F8DB1199A9FB95"/>
        <w:category>
          <w:name w:val="General"/>
          <w:gallery w:val="placeholder"/>
        </w:category>
        <w:types>
          <w:type w:val="bbPlcHdr"/>
        </w:types>
        <w:behaviors>
          <w:behavior w:val="content"/>
        </w:behaviors>
        <w:guid w:val="{97E607D6-2586-442F-8772-B9FE3847C4CB}"/>
      </w:docPartPr>
      <w:docPartBody>
        <w:p w:rsidR="00C71147" w:rsidRDefault="00FB33C4" w:rsidP="00FB33C4">
          <w:pPr>
            <w:pStyle w:val="8A11E66E48254255B7F8DB1199A9FB95"/>
          </w:pPr>
          <w:r w:rsidRPr="00AA0948">
            <w:rPr>
              <w:rStyle w:val="PlaceholderText"/>
            </w:rPr>
            <w:t>Click here to enter text.</w:t>
          </w:r>
        </w:p>
      </w:docPartBody>
    </w:docPart>
    <w:docPart>
      <w:docPartPr>
        <w:name w:val="BD62F32AB4244C718EE5D2C97117FBA2"/>
        <w:category>
          <w:name w:val="General"/>
          <w:gallery w:val="placeholder"/>
        </w:category>
        <w:types>
          <w:type w:val="bbPlcHdr"/>
        </w:types>
        <w:behaviors>
          <w:behavior w:val="content"/>
        </w:behaviors>
        <w:guid w:val="{7A2B1E3D-99B6-4A2B-BEB0-D3BD3588CB21}"/>
      </w:docPartPr>
      <w:docPartBody>
        <w:p w:rsidR="00C71147" w:rsidRDefault="00FB33C4" w:rsidP="00FB33C4">
          <w:pPr>
            <w:pStyle w:val="BD62F32AB4244C718EE5D2C97117FBA2"/>
          </w:pPr>
          <w:r w:rsidRPr="00AA0948">
            <w:rPr>
              <w:rStyle w:val="PlaceholderText"/>
            </w:rPr>
            <w:t>Click here to enter text.</w:t>
          </w:r>
        </w:p>
      </w:docPartBody>
    </w:docPart>
    <w:docPart>
      <w:docPartPr>
        <w:name w:val="D0D3EDBD48584A09A12EA602790C9D69"/>
        <w:category>
          <w:name w:val="General"/>
          <w:gallery w:val="placeholder"/>
        </w:category>
        <w:types>
          <w:type w:val="bbPlcHdr"/>
        </w:types>
        <w:behaviors>
          <w:behavior w:val="content"/>
        </w:behaviors>
        <w:guid w:val="{89148323-742F-4A6A-A332-9AE167D79EF7}"/>
      </w:docPartPr>
      <w:docPartBody>
        <w:p w:rsidR="00673775" w:rsidRDefault="004835F5" w:rsidP="004835F5">
          <w:pPr>
            <w:pStyle w:val="D0D3EDBD48584A09A12EA602790C9D691"/>
          </w:pPr>
          <w:r w:rsidRPr="00024A03">
            <w:rPr>
              <w:rStyle w:val="PlaceholderText"/>
              <w:rFonts w:asciiTheme="minorHAnsi" w:hAnsiTheme="minorHAnsi"/>
              <w:color w:val="002855"/>
            </w:rPr>
            <w:t>Click here to enter a date.</w:t>
          </w:r>
        </w:p>
      </w:docPartBody>
    </w:docPart>
    <w:docPart>
      <w:docPartPr>
        <w:name w:val="FFF0002222614B669776F67164755864"/>
        <w:category>
          <w:name w:val="General"/>
          <w:gallery w:val="placeholder"/>
        </w:category>
        <w:types>
          <w:type w:val="bbPlcHdr"/>
        </w:types>
        <w:behaviors>
          <w:behavior w:val="content"/>
        </w:behaviors>
        <w:guid w:val="{FA072A78-7860-49A8-921E-F66D41C23AA9}"/>
      </w:docPartPr>
      <w:docPartBody>
        <w:p w:rsidR="00673775" w:rsidRDefault="004835F5" w:rsidP="004835F5">
          <w:pPr>
            <w:pStyle w:val="FFF0002222614B669776F671647558641"/>
          </w:pPr>
          <w:r w:rsidRPr="00A7070E">
            <w:rPr>
              <w:rStyle w:val="PlaceholderText"/>
              <w:rFonts w:asciiTheme="minorHAnsi" w:hAnsiTheme="minorHAnsi"/>
              <w:color w:val="002855"/>
            </w:rPr>
            <w:t>Click here to enter a date.</w:t>
          </w:r>
        </w:p>
      </w:docPartBody>
    </w:docPart>
    <w:docPart>
      <w:docPartPr>
        <w:name w:val="DefaultPlaceholder_-1854013440"/>
        <w:category>
          <w:name w:val="General"/>
          <w:gallery w:val="placeholder"/>
        </w:category>
        <w:types>
          <w:type w:val="bbPlcHdr"/>
        </w:types>
        <w:behaviors>
          <w:behavior w:val="content"/>
        </w:behaviors>
        <w:guid w:val="{7359D6DB-F082-42CB-A503-E7BC1E393974}"/>
      </w:docPartPr>
      <w:docPartBody>
        <w:p w:rsidR="003B102C" w:rsidRDefault="00123D14">
          <w:r w:rsidRPr="008A3FB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05EE"/>
    <w:rsid w:val="0008033A"/>
    <w:rsid w:val="000D3D0A"/>
    <w:rsid w:val="000D47EE"/>
    <w:rsid w:val="00115076"/>
    <w:rsid w:val="00123D14"/>
    <w:rsid w:val="00213978"/>
    <w:rsid w:val="002E603C"/>
    <w:rsid w:val="003B102C"/>
    <w:rsid w:val="004822EC"/>
    <w:rsid w:val="004835F5"/>
    <w:rsid w:val="004A16A7"/>
    <w:rsid w:val="00560E95"/>
    <w:rsid w:val="005668A9"/>
    <w:rsid w:val="00673775"/>
    <w:rsid w:val="0068483B"/>
    <w:rsid w:val="006D37CE"/>
    <w:rsid w:val="007B6718"/>
    <w:rsid w:val="007D476A"/>
    <w:rsid w:val="008205EE"/>
    <w:rsid w:val="00860DD4"/>
    <w:rsid w:val="008C76AE"/>
    <w:rsid w:val="008D471B"/>
    <w:rsid w:val="00A21C9A"/>
    <w:rsid w:val="00C71147"/>
    <w:rsid w:val="00CD3599"/>
    <w:rsid w:val="00E16E4F"/>
    <w:rsid w:val="00FB3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835F5"/>
    <w:rPr>
      <w:color w:val="808080"/>
    </w:rPr>
  </w:style>
  <w:style w:type="paragraph" w:customStyle="1" w:styleId="8A11E66E48254255B7F8DB1199A9FB95">
    <w:name w:val="8A11E66E48254255B7F8DB1199A9FB95"/>
    <w:rsid w:val="00FB33C4"/>
  </w:style>
  <w:style w:type="paragraph" w:customStyle="1" w:styleId="BD62F32AB4244C718EE5D2C97117FBA2">
    <w:name w:val="BD62F32AB4244C718EE5D2C97117FBA2"/>
    <w:rsid w:val="00FB33C4"/>
  </w:style>
  <w:style w:type="paragraph" w:customStyle="1" w:styleId="D0D3EDBD48584A09A12EA602790C9D691">
    <w:name w:val="D0D3EDBD48584A09A12EA602790C9D691"/>
    <w:rsid w:val="004835F5"/>
    <w:pPr>
      <w:spacing w:after="0" w:line="240" w:lineRule="auto"/>
    </w:pPr>
    <w:rPr>
      <w:rFonts w:ascii="Times New Roman" w:eastAsia="Times New Roman" w:hAnsi="Times New Roman" w:cs="Times New Roman"/>
      <w:sz w:val="24"/>
      <w:szCs w:val="24"/>
      <w:lang w:val="x-none" w:eastAsia="x-none"/>
    </w:rPr>
  </w:style>
  <w:style w:type="paragraph" w:customStyle="1" w:styleId="FFF0002222614B669776F671647558641">
    <w:name w:val="FFF0002222614B669776F671647558641"/>
    <w:rsid w:val="004835F5"/>
    <w:pPr>
      <w:spacing w:after="0" w:line="240" w:lineRule="auto"/>
    </w:pPr>
    <w:rPr>
      <w:rFonts w:ascii="Times New Roman" w:eastAsia="Times New Roman" w:hAnsi="Times New Roman" w:cs="Times New Roman"/>
      <w:sz w:val="24"/>
      <w:szCs w:val="24"/>
      <w:lang w:val="x-none" w:eastAsia="x-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6DA3B-EE6D-4D32-8B40-1714D0075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2705</Words>
  <Characters>15424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UC Davis</Company>
  <LinksUpToDate>false</LinksUpToDate>
  <CharactersWithSpaces>18093</CharactersWithSpaces>
  <SharedDoc>false</SharedDoc>
  <HLinks>
    <vt:vector size="60" baseType="variant">
      <vt:variant>
        <vt:i4>6357051</vt:i4>
      </vt:variant>
      <vt:variant>
        <vt:i4>120</vt:i4>
      </vt:variant>
      <vt:variant>
        <vt:i4>0</vt:i4>
      </vt:variant>
      <vt:variant>
        <vt:i4>5</vt:i4>
      </vt:variant>
      <vt:variant>
        <vt:lpwstr>http://safetyservices.ucdavis.edu/quick-links/hazardous-waste-disposal-request</vt:lpwstr>
      </vt:variant>
      <vt:variant>
        <vt:lpwstr/>
      </vt:variant>
      <vt:variant>
        <vt:i4>3670071</vt:i4>
      </vt:variant>
      <vt:variant>
        <vt:i4>117</vt:i4>
      </vt:variant>
      <vt:variant>
        <vt:i4>0</vt:i4>
      </vt:variant>
      <vt:variant>
        <vt:i4>5</vt:i4>
      </vt:variant>
      <vt:variant>
        <vt:lpwstr>http://safetyservices.ucdavis.edu/ps/hmhwm/iwm/cw/accumulationTime</vt:lpwstr>
      </vt:variant>
      <vt:variant>
        <vt:lpwstr/>
      </vt:variant>
      <vt:variant>
        <vt:i4>5570636</vt:i4>
      </vt:variant>
      <vt:variant>
        <vt:i4>114</vt:i4>
      </vt:variant>
      <vt:variant>
        <vt:i4>0</vt:i4>
      </vt:variant>
      <vt:variant>
        <vt:i4>5</vt:i4>
      </vt:variant>
      <vt:variant>
        <vt:lpwstr>http://safetyservices.ucdavis.edu/snfn/safetynets/snml/sn8/SN8pdf</vt:lpwstr>
      </vt:variant>
      <vt:variant>
        <vt:lpwstr/>
      </vt:variant>
      <vt:variant>
        <vt:i4>3801196</vt:i4>
      </vt:variant>
      <vt:variant>
        <vt:i4>105</vt:i4>
      </vt:variant>
      <vt:variant>
        <vt:i4>0</vt:i4>
      </vt:variant>
      <vt:variant>
        <vt:i4>5</vt:i4>
      </vt:variant>
      <vt:variant>
        <vt:lpwstr>http://www.ucdavis.edu/local_resources/downloads/ehs_emergency_response_guide.pdf</vt:lpwstr>
      </vt:variant>
      <vt:variant>
        <vt:lpwstr/>
      </vt:variant>
      <vt:variant>
        <vt:i4>1310723</vt:i4>
      </vt:variant>
      <vt:variant>
        <vt:i4>102</vt:i4>
      </vt:variant>
      <vt:variant>
        <vt:i4>0</vt:i4>
      </vt:variant>
      <vt:variant>
        <vt:i4>5</vt:i4>
      </vt:variant>
      <vt:variant>
        <vt:lpwstr>http://safetyservices.ucdavis.edu/ps/cls/clsm</vt:lpwstr>
      </vt:variant>
      <vt:variant>
        <vt:lpwstr/>
      </vt:variant>
      <vt:variant>
        <vt:i4>1310723</vt:i4>
      </vt:variant>
      <vt:variant>
        <vt:i4>99</vt:i4>
      </vt:variant>
      <vt:variant>
        <vt:i4>0</vt:i4>
      </vt:variant>
      <vt:variant>
        <vt:i4>5</vt:i4>
      </vt:variant>
      <vt:variant>
        <vt:lpwstr>http://safetyservices.ucdavis.edu/ps/cls/clsm</vt:lpwstr>
      </vt:variant>
      <vt:variant>
        <vt:lpwstr/>
      </vt:variant>
      <vt:variant>
        <vt:i4>6619260</vt:i4>
      </vt:variant>
      <vt:variant>
        <vt:i4>96</vt:i4>
      </vt:variant>
      <vt:variant>
        <vt:i4>0</vt:i4>
      </vt:variant>
      <vt:variant>
        <vt:i4>5</vt:i4>
      </vt:variant>
      <vt:variant>
        <vt:lpwstr>http://safetyservices.ucdavis.edu/snfn/safetynets/snml/sn13/SN13pdf</vt:lpwstr>
      </vt:variant>
      <vt:variant>
        <vt:lpwstr/>
      </vt:variant>
      <vt:variant>
        <vt:i4>851996</vt:i4>
      </vt:variant>
      <vt:variant>
        <vt:i4>84</vt:i4>
      </vt:variant>
      <vt:variant>
        <vt:i4>0</vt:i4>
      </vt:variant>
      <vt:variant>
        <vt:i4>5</vt:i4>
      </vt:variant>
      <vt:variant>
        <vt:lpwstr>http://safetyservices.ucdavis.edu/ps/cls/msds</vt:lpwstr>
      </vt:variant>
      <vt:variant>
        <vt:lpwstr/>
      </vt:variant>
      <vt:variant>
        <vt:i4>5505106</vt:i4>
      </vt:variant>
      <vt:variant>
        <vt:i4>81</vt:i4>
      </vt:variant>
      <vt:variant>
        <vt:i4>0</vt:i4>
      </vt:variant>
      <vt:variant>
        <vt:i4>5</vt:i4>
      </vt:variant>
      <vt:variant>
        <vt:lpwstr>http://safetyservices.ucdavis.edu/tr/lmsL/UCLabsf</vt:lpwstr>
      </vt:variant>
      <vt:variant>
        <vt:lpwstr/>
      </vt:variant>
      <vt:variant>
        <vt:i4>1310723</vt:i4>
      </vt:variant>
      <vt:variant>
        <vt:i4>0</vt:i4>
      </vt:variant>
      <vt:variant>
        <vt:i4>0</vt:i4>
      </vt:variant>
      <vt:variant>
        <vt:i4>5</vt:i4>
      </vt:variant>
      <vt:variant>
        <vt:lpwstr>http://safetyservices.ucdavis.edu/ps/cls/clsm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CLSC Task Force</dc:creator>
  <cp:lastModifiedBy>Dietmar Kueltz</cp:lastModifiedBy>
  <cp:revision>2</cp:revision>
  <cp:lastPrinted>2014-02-25T19:54:00Z</cp:lastPrinted>
  <dcterms:created xsi:type="dcterms:W3CDTF">2022-01-26T02:25:00Z</dcterms:created>
  <dcterms:modified xsi:type="dcterms:W3CDTF">2022-01-26T02:25:00Z</dcterms:modified>
</cp:coreProperties>
</file>