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color w:val="004B85"/>
          <w:sz w:val="36"/>
          <w:szCs w:val="36"/>
          <w:u w:val="single"/>
        </w:rPr>
        <w:id w:val="195356867"/>
        <w:lock w:val="sdtContentLocked"/>
        <w:placeholder>
          <w:docPart w:val="DefaultPlaceholder_-1854013440"/>
        </w:placeholder>
        <w15:appearance w15:val="hidden"/>
      </w:sdtPr>
      <w:sdtEndPr>
        <w:rPr>
          <w:color w:val="002855"/>
          <w:sz w:val="22"/>
          <w:szCs w:val="22"/>
          <w:u w:val="none"/>
        </w:rPr>
      </w:sdtEndPr>
      <w:sdtContent>
        <w:p w14:paraId="503FC100" w14:textId="4375276E" w:rsidR="00B416F5" w:rsidRPr="004E1360" w:rsidRDefault="00221922" w:rsidP="001C1AD8">
          <w:pPr>
            <w:pBdr>
              <w:bottom w:val="single" w:sz="12" w:space="6" w:color="auto"/>
            </w:pBdr>
            <w:spacing w:line="240" w:lineRule="auto"/>
            <w:jc w:val="center"/>
            <w:rPr>
              <w:rFonts w:cs="Arial"/>
              <w:b/>
              <w:color w:val="002666"/>
              <w:sz w:val="36"/>
              <w:szCs w:val="36"/>
            </w:rPr>
          </w:pPr>
          <w:r w:rsidRPr="00221922">
            <w:rPr>
              <w:rFonts w:cs="Arial"/>
              <w:b/>
              <w:color w:val="004B85"/>
              <w:sz w:val="36"/>
              <w:szCs w:val="36"/>
              <w:u w:val="single"/>
            </w:rPr>
            <w:t>Carcinogens</w:t>
          </w:r>
        </w:p>
        <w:p w14:paraId="38DBFC4F"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6A6B3E56" w14:textId="77777777"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F62889">
            <w:rPr>
              <w:rFonts w:cs="Arial"/>
              <w:sz w:val="24"/>
              <w:szCs w:val="24"/>
            </w:rPr>
            <w:t xml:space="preserve"> </w:t>
          </w:r>
          <w:r w:rsidR="005D0E52" w:rsidRPr="005D0E52">
            <w:rPr>
              <w:rFonts w:cs="Arial"/>
              <w:sz w:val="24"/>
              <w:szCs w:val="24"/>
            </w:rPr>
            <w:t xml:space="preserve"> </w:t>
          </w:r>
          <w:r w:rsidR="00AF61DC">
            <w:rPr>
              <w:rFonts w:ascii="MS Gothic" w:eastAsia="MS Gothic" w:hAnsi="MS Gothic" w:cs="Arial" w:hint="eastAsia"/>
              <w:sz w:val="24"/>
              <w:szCs w:val="24"/>
            </w:rPr>
            <w:t>☐</w:t>
          </w:r>
          <w:r w:rsidR="005D0E52" w:rsidRPr="005D0E52">
            <w:rPr>
              <w:rFonts w:cs="Arial"/>
              <w:sz w:val="24"/>
              <w:szCs w:val="24"/>
            </w:rPr>
            <w:t xml:space="preserve"> </w:t>
          </w:r>
          <w:r w:rsidRPr="005D0E52">
            <w:rPr>
              <w:rFonts w:cs="Arial"/>
              <w:sz w:val="24"/>
              <w:szCs w:val="24"/>
            </w:rPr>
            <w:t xml:space="preserve">Process       </w:t>
          </w:r>
          <w:r w:rsidR="00F62889">
            <w:rPr>
              <w:rFonts w:cs="Arial"/>
              <w:sz w:val="24"/>
              <w:szCs w:val="24"/>
            </w:rPr>
            <w:t xml:space="preserve"> </w:t>
          </w:r>
          <w:r w:rsidRPr="005D0E52">
            <w:rPr>
              <w:rFonts w:cs="Arial"/>
              <w:sz w:val="24"/>
              <w:szCs w:val="24"/>
            </w:rPr>
            <w:t xml:space="preserve">  </w:t>
          </w:r>
          <w:r w:rsidR="002E18EC">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F62889">
            <w:rPr>
              <w:rFonts w:cs="Arial"/>
              <w:sz w:val="24"/>
              <w:szCs w:val="24"/>
            </w:rPr>
            <w:t xml:space="preserve"> </w:t>
          </w:r>
          <w:r w:rsidR="00D04840" w:rsidRPr="005D0E52">
            <w:rPr>
              <w:rFonts w:cs="Arial"/>
              <w:sz w:val="24"/>
              <w:szCs w:val="24"/>
            </w:rPr>
            <w:t xml:space="preserve"> </w:t>
          </w:r>
          <w:r w:rsidR="00AF61DC">
            <w:rPr>
              <w:rFonts w:ascii="MS Gothic" w:eastAsia="MS Gothic" w:hAnsi="MS Gothic" w:cs="Arial" w:hint="eastAsia"/>
              <w:sz w:val="24"/>
              <w:szCs w:val="24"/>
            </w:rPr>
            <w:t>☒</w:t>
          </w:r>
          <w:r w:rsidR="00D04840" w:rsidRPr="005D0E52">
            <w:rPr>
              <w:rFonts w:cs="Arial"/>
              <w:sz w:val="24"/>
              <w:szCs w:val="24"/>
            </w:rPr>
            <w:t xml:space="preserve"> </w:t>
          </w:r>
          <w:r w:rsidRPr="005D0E52">
            <w:rPr>
              <w:rFonts w:cs="Arial"/>
              <w:sz w:val="24"/>
              <w:szCs w:val="24"/>
            </w:rPr>
            <w:t>Hazardous Class</w:t>
          </w:r>
        </w:p>
        <w:p w14:paraId="2F4348B4" w14:textId="7C23E80E" w:rsidR="00D557AB" w:rsidRPr="00584529" w:rsidRDefault="00783EE2" w:rsidP="00FA670A">
          <w:pPr>
            <w:pBdr>
              <w:bottom w:val="single" w:sz="12" w:space="6" w:color="auto"/>
            </w:pBdr>
            <w:spacing w:line="240" w:lineRule="auto"/>
            <w:rPr>
              <w:rFonts w:cs="Arial"/>
              <w:b/>
              <w:color w:val="002855"/>
            </w:rPr>
          </w:pPr>
          <w:r>
            <w:rPr>
              <w:rFonts w:cs="Arial"/>
              <w:b/>
              <w:color w:val="002855"/>
            </w:rPr>
            <w:t xml:space="preserve">All personnel who are subject </w:t>
          </w:r>
          <w:r w:rsidR="000E1E3E" w:rsidRPr="00584529">
            <w:rPr>
              <w:rFonts w:cs="Arial"/>
              <w:b/>
              <w:color w:val="002855"/>
            </w:rPr>
            <w:t xml:space="preserve">to these SOP requirements must review </w:t>
          </w:r>
          <w:r w:rsidR="00F1622B" w:rsidRPr="00584529">
            <w:rPr>
              <w:rFonts w:cs="Arial"/>
              <w:b/>
              <w:color w:val="002855"/>
            </w:rPr>
            <w:t xml:space="preserve">a completed SOP </w:t>
          </w:r>
          <w:r w:rsidR="000E1E3E" w:rsidRPr="00584529">
            <w:rPr>
              <w:rFonts w:cs="Arial"/>
              <w:b/>
              <w:color w:val="002855"/>
            </w:rPr>
            <w:t xml:space="preserve">and sign the </w:t>
          </w:r>
          <w:r w:rsidR="00492EAE">
            <w:rPr>
              <w:rFonts w:cs="Arial"/>
              <w:b/>
              <w:color w:val="002855"/>
            </w:rPr>
            <w:t xml:space="preserve">associated </w:t>
          </w:r>
          <w:r w:rsidR="000E1E3E" w:rsidRPr="00584529">
            <w:rPr>
              <w:rFonts w:cs="Arial"/>
              <w:b/>
              <w:color w:val="002855"/>
            </w:rPr>
            <w:t xml:space="preserve">training record.  Completed SOPs must be kept with the </w:t>
          </w:r>
          <w:r w:rsidR="001D7460">
            <w:rPr>
              <w:rFonts w:cs="Arial"/>
              <w:b/>
              <w:color w:val="002855"/>
            </w:rPr>
            <w:t xml:space="preserve">UC Davis </w:t>
          </w:r>
          <w:r w:rsidR="000E1E3E" w:rsidRPr="00584529">
            <w:rPr>
              <w:rFonts w:cs="Arial"/>
              <w:b/>
              <w:color w:val="002855"/>
            </w:rPr>
            <w:t>Laboratory Safety Manual or be otherwise readily accessible to laboratory personnel.  Electronic access is acceptable.</w:t>
          </w:r>
          <w:r w:rsidR="007B0BAF">
            <w:rPr>
              <w:rFonts w:cs="Arial"/>
              <w:b/>
              <w:color w:val="002855"/>
            </w:rPr>
            <w:t xml:space="preserve">  SOPs must be reviewed, and</w:t>
          </w:r>
          <w:r w:rsidR="00FF41AE">
            <w:rPr>
              <w:rFonts w:cs="Arial"/>
              <w:b/>
              <w:color w:val="002855"/>
            </w:rPr>
            <w:t xml:space="preserve"> revised where needed, as described in the </w:t>
          </w:r>
          <w:hyperlink r:id="rId8" w:history="1">
            <w:r w:rsidR="001D7460" w:rsidRPr="001D7460">
              <w:rPr>
                <w:rStyle w:val="Hyperlink"/>
                <w:rFonts w:cs="Arial"/>
                <w:b/>
              </w:rPr>
              <w:t>UC</w:t>
            </w:r>
            <w:r w:rsidR="001D7460">
              <w:rPr>
                <w:rStyle w:val="Hyperlink"/>
                <w:rFonts w:cs="Arial"/>
                <w:b/>
              </w:rPr>
              <w:t xml:space="preserve"> </w:t>
            </w:r>
            <w:r w:rsidR="001D7460" w:rsidRPr="001D7460">
              <w:rPr>
                <w:rStyle w:val="Hyperlink"/>
                <w:rFonts w:cs="Arial"/>
                <w:b/>
              </w:rPr>
              <w:t xml:space="preserve">Davis </w:t>
            </w:r>
            <w:r w:rsidR="00810288" w:rsidRPr="001D7460">
              <w:rPr>
                <w:rStyle w:val="Hyperlink"/>
                <w:rFonts w:cs="Arial"/>
                <w:b/>
              </w:rPr>
              <w:t>Laboratory Safety Manual</w:t>
            </w:r>
          </w:hyperlink>
          <w:r w:rsidR="00FF41AE">
            <w:rPr>
              <w:rFonts w:cs="Arial"/>
              <w:b/>
              <w:color w:val="002855"/>
            </w:rPr>
            <w:t>.</w:t>
          </w:r>
          <w:r w:rsidR="008F433B">
            <w:rPr>
              <w:rFonts w:cs="Arial"/>
              <w:b/>
              <w:color w:val="002855"/>
            </w:rPr>
            <w:t xml:space="preserve">  Note that not all hazardous chemicals are appropriately addressed in a</w:t>
          </w:r>
          <w:r w:rsidR="0096578B">
            <w:rPr>
              <w:rFonts w:cs="Arial"/>
              <w:b/>
              <w:color w:val="002855"/>
            </w:rPr>
            <w:t xml:space="preserve"> single</w:t>
          </w:r>
          <w:r w:rsidR="008F433B">
            <w:rPr>
              <w:rFonts w:cs="Arial"/>
              <w:b/>
              <w:color w:val="002855"/>
            </w:rPr>
            <w:t xml:space="preserve"> control-banded SOP</w:t>
          </w:r>
          <w:r w:rsidR="00FE7D9D">
            <w:rPr>
              <w:rFonts w:cs="Arial"/>
              <w:b/>
              <w:color w:val="002855"/>
            </w:rPr>
            <w:t>, and some chemicals are subject to several control-banded SOPs</w:t>
          </w:r>
          <w:r w:rsidR="008F433B">
            <w:rPr>
              <w:rFonts w:cs="Arial"/>
              <w:b/>
              <w:color w:val="002855"/>
            </w:rPr>
            <w:t xml:space="preserve">.  </w:t>
          </w:r>
          <w:r w:rsidR="0096578B">
            <w:rPr>
              <w:rFonts w:cs="Arial"/>
              <w:b/>
              <w:color w:val="002855"/>
            </w:rPr>
            <w:t>U</w:t>
          </w:r>
          <w:r w:rsidR="008F433B">
            <w:rPr>
              <w:rFonts w:cs="Arial"/>
              <w:b/>
              <w:color w:val="002855"/>
            </w:rPr>
            <w:t>nique properties of each chemical must be considered before including it into a control band.</w:t>
          </w:r>
          <w:r w:rsidR="009F4714">
            <w:rPr>
              <w:rFonts w:cs="Arial"/>
              <w:b/>
              <w:color w:val="002855"/>
            </w:rPr>
            <w:t xml:space="preserve">  This SOP is not appropriate for the “Listed” </w:t>
          </w:r>
          <w:r w:rsidR="00221922" w:rsidRPr="00221922">
            <w:rPr>
              <w:rFonts w:cs="Arial"/>
              <w:b/>
              <w:color w:val="002855"/>
            </w:rPr>
            <w:t>Carcinogens</w:t>
          </w:r>
          <w:r w:rsidR="009F4714">
            <w:rPr>
              <w:rFonts w:cs="Arial"/>
              <w:b/>
              <w:color w:val="002855"/>
            </w:rPr>
            <w:t xml:space="preserve">, as described in </w:t>
          </w:r>
          <w:hyperlink r:id="rId9" w:history="1">
            <w:r w:rsidR="009F4714">
              <w:rPr>
                <w:rStyle w:val="Hyperlink"/>
                <w:b/>
              </w:rPr>
              <w:t>8 CCR §5209</w:t>
            </w:r>
          </w:hyperlink>
          <w:r w:rsidR="007A597F">
            <w:rPr>
              <w:rFonts w:cs="Arial"/>
              <w:b/>
              <w:color w:val="002855"/>
            </w:rPr>
            <w:t xml:space="preserve"> and</w:t>
          </w:r>
          <w:r w:rsidR="0016492D">
            <w:rPr>
              <w:rFonts w:cs="Arial"/>
              <w:b/>
              <w:color w:val="002855"/>
            </w:rPr>
            <w:t xml:space="preserve"> controlled by the </w:t>
          </w:r>
          <w:hyperlink r:id="rId10" w:history="1">
            <w:r w:rsidR="0016492D" w:rsidRPr="00BC0313">
              <w:rPr>
                <w:rStyle w:val="Hyperlink"/>
                <w:rFonts w:cs="Arial"/>
                <w:b/>
              </w:rPr>
              <w:t xml:space="preserve">Listed </w:t>
            </w:r>
            <w:r w:rsidR="00221922" w:rsidRPr="00221922">
              <w:rPr>
                <w:rStyle w:val="Hyperlink"/>
                <w:rFonts w:cs="Arial"/>
                <w:b/>
              </w:rPr>
              <w:t>Carcinogen</w:t>
            </w:r>
            <w:r w:rsidR="0016492D" w:rsidRPr="00BC0313">
              <w:rPr>
                <w:rStyle w:val="Hyperlink"/>
                <w:rFonts w:cs="Arial"/>
                <w:b/>
              </w:rPr>
              <w:t xml:space="preserve"> SOP template</w:t>
            </w:r>
          </w:hyperlink>
          <w:r w:rsidR="0016492D" w:rsidRPr="00BC0313">
            <w:rPr>
              <w:rFonts w:cs="Arial"/>
              <w:b/>
              <w:color w:val="002855"/>
            </w:rPr>
            <w:t>.</w:t>
          </w:r>
        </w:p>
      </w:sdtContent>
    </w:sdt>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0E1E3E" w14:paraId="14E2F0E2" w14:textId="77777777">
        <w:trPr>
          <w:gridAfter w:val="1"/>
          <w:wAfter w:w="72" w:type="dxa"/>
          <w:trHeight w:val="368"/>
        </w:trPr>
        <w:tc>
          <w:tcPr>
            <w:tcW w:w="2358" w:type="dxa"/>
            <w:gridSpan w:val="2"/>
            <w:tcBorders>
              <w:top w:val="nil"/>
              <w:left w:val="nil"/>
              <w:bottom w:val="nil"/>
              <w:right w:val="nil"/>
            </w:tcBorders>
            <w:vAlign w:val="bottom"/>
          </w:tcPr>
          <w:sdt>
            <w:sdtPr>
              <w:rPr>
                <w:rFonts w:ascii="Calibri" w:hAnsi="Calibri"/>
                <w:sz w:val="22"/>
                <w:szCs w:val="22"/>
              </w:rPr>
              <w:id w:val="-102422078"/>
              <w:lock w:val="sdtContentLocked"/>
              <w:placeholder>
                <w:docPart w:val="DefaultPlaceholder_-1854013440"/>
              </w:placeholder>
              <w15:appearance w15:val="hidden"/>
            </w:sdtPr>
            <w:sdtEndPr/>
            <w:sdtContent>
              <w:p w14:paraId="4348E49A" w14:textId="52AAC923" w:rsidR="000E1E3E" w:rsidRDefault="000E1E3E" w:rsidP="001C1AD8">
                <w:pPr>
                  <w:pStyle w:val="Footer"/>
                  <w:spacing w:before="120"/>
                  <w:rPr>
                    <w:rFonts w:ascii="Calibri" w:hAnsi="Calibri" w:cs="Arial"/>
                    <w:sz w:val="22"/>
                    <w:szCs w:val="22"/>
                  </w:rPr>
                </w:pPr>
                <w:r>
                  <w:rPr>
                    <w:rFonts w:ascii="Calibri" w:hAnsi="Calibri"/>
                    <w:sz w:val="22"/>
                    <w:szCs w:val="22"/>
                  </w:rPr>
                  <w:t xml:space="preserve">Date SOP </w:t>
                </w:r>
                <w:r>
                  <w:rPr>
                    <w:rFonts w:ascii="Calibri" w:hAnsi="Calibri"/>
                    <w:sz w:val="22"/>
                    <w:szCs w:val="22"/>
                    <w:lang w:val="en-US"/>
                  </w:rPr>
                  <w:t>W</w:t>
                </w:r>
                <w:r>
                  <w:rPr>
                    <w:rFonts w:ascii="Calibri" w:hAnsi="Calibri"/>
                    <w:sz w:val="22"/>
                    <w:szCs w:val="22"/>
                  </w:rPr>
                  <w:t>rit</w:t>
                </w:r>
                <w:r w:rsidR="00A03026">
                  <w:rPr>
                    <w:rFonts w:ascii="Calibri" w:hAnsi="Calibri"/>
                    <w:sz w:val="22"/>
                    <w:szCs w:val="22"/>
                    <w:lang w:val="en-US"/>
                  </w:rPr>
                  <w:t>t</w:t>
                </w:r>
                <w:r>
                  <w:rPr>
                    <w:rFonts w:ascii="Calibri" w:hAnsi="Calibri"/>
                    <w:sz w:val="22"/>
                    <w:szCs w:val="22"/>
                  </w:rPr>
                  <w:t xml:space="preserve">en: </w:t>
                </w:r>
              </w:p>
            </w:sdtContent>
          </w:sdt>
        </w:tc>
        <w:sdt>
          <w:sdtPr>
            <w:rPr>
              <w:rFonts w:ascii="Calibri" w:hAnsi="Calibri"/>
              <w:b/>
              <w:sz w:val="22"/>
              <w:szCs w:val="22"/>
            </w:rPr>
            <w:id w:val="-429206846"/>
            <w:placeholder>
              <w:docPart w:val="87DECFACF66D429FA487954824CB7476"/>
            </w:placeholder>
            <w:date w:fullDate="2022-01-25T00:00:00Z">
              <w:dateFormat w:val="M/d/yy"/>
              <w:lid w:val="en-US"/>
              <w:storeMappedDataAs w:val="dateTime"/>
              <w:calendar w:val="gregorian"/>
            </w:date>
          </w:sdtPr>
          <w:sdtEndPr/>
          <w:sdtContent>
            <w:tc>
              <w:tcPr>
                <w:tcW w:w="2603" w:type="dxa"/>
                <w:gridSpan w:val="2"/>
                <w:tcBorders>
                  <w:top w:val="nil"/>
                  <w:left w:val="nil"/>
                  <w:bottom w:val="single" w:sz="4" w:space="0" w:color="auto"/>
                  <w:right w:val="nil"/>
                </w:tcBorders>
                <w:vAlign w:val="bottom"/>
              </w:tcPr>
              <w:p w14:paraId="5E76BF29" w14:textId="37BB395C" w:rsidR="000E1E3E" w:rsidRPr="004E23BD" w:rsidRDefault="00345CD8" w:rsidP="001C1AD8">
                <w:pPr>
                  <w:pStyle w:val="Footer"/>
                  <w:spacing w:before="120"/>
                  <w:rPr>
                    <w:rFonts w:ascii="Calibri" w:hAnsi="Calibri"/>
                    <w:b/>
                    <w:sz w:val="22"/>
                    <w:szCs w:val="22"/>
                  </w:rPr>
                </w:pPr>
                <w:r>
                  <w:rPr>
                    <w:rFonts w:ascii="Calibri" w:hAnsi="Calibri"/>
                    <w:b/>
                    <w:sz w:val="22"/>
                    <w:szCs w:val="22"/>
                    <w:lang w:val="en-US"/>
                  </w:rPr>
                  <w:t>1/25/22</w:t>
                </w:r>
              </w:p>
            </w:tc>
          </w:sdtContent>
        </w:sdt>
        <w:tc>
          <w:tcPr>
            <w:tcW w:w="277" w:type="dxa"/>
            <w:tcBorders>
              <w:top w:val="nil"/>
              <w:left w:val="nil"/>
              <w:bottom w:val="nil"/>
              <w:right w:val="nil"/>
            </w:tcBorders>
            <w:vAlign w:val="bottom"/>
          </w:tcPr>
          <w:p w14:paraId="0C907239" w14:textId="77777777" w:rsidR="000E1E3E" w:rsidRDefault="000E1E3E" w:rsidP="001C1AD8">
            <w:pPr>
              <w:pStyle w:val="Footer"/>
              <w:spacing w:before="120"/>
              <w:ind w:left="162"/>
              <w:rPr>
                <w:rFonts w:ascii="Calibri" w:hAnsi="Calibri"/>
                <w:sz w:val="22"/>
                <w:szCs w:val="22"/>
              </w:rPr>
            </w:pPr>
          </w:p>
        </w:tc>
        <w:tc>
          <w:tcPr>
            <w:tcW w:w="1896" w:type="dxa"/>
            <w:gridSpan w:val="3"/>
            <w:tcBorders>
              <w:top w:val="nil"/>
              <w:left w:val="nil"/>
              <w:bottom w:val="nil"/>
              <w:right w:val="nil"/>
            </w:tcBorders>
            <w:vAlign w:val="bottom"/>
          </w:tcPr>
          <w:sdt>
            <w:sdtPr>
              <w:rPr>
                <w:rFonts w:ascii="Calibri" w:hAnsi="Calibri"/>
                <w:sz w:val="22"/>
                <w:szCs w:val="22"/>
              </w:rPr>
              <w:id w:val="1271283849"/>
              <w:lock w:val="sdtContentLocked"/>
              <w:placeholder>
                <w:docPart w:val="DefaultPlaceholder_-1854013440"/>
              </w:placeholder>
              <w15:appearance w15:val="hidden"/>
            </w:sdtPr>
            <w:sdtEndPr/>
            <w:sdtContent>
              <w:p w14:paraId="1C7A9E85" w14:textId="0A3ECA4C" w:rsidR="000E1E3E" w:rsidRDefault="000E1E3E" w:rsidP="001C1AD8">
                <w:pPr>
                  <w:pStyle w:val="Footer"/>
                  <w:spacing w:before="120"/>
                  <w:ind w:left="162"/>
                  <w:rPr>
                    <w:rFonts w:ascii="Calibri" w:hAnsi="Calibri"/>
                    <w:sz w:val="22"/>
                    <w:szCs w:val="22"/>
                  </w:rPr>
                </w:pPr>
                <w:r>
                  <w:rPr>
                    <w:rFonts w:ascii="Calibri" w:hAnsi="Calibri"/>
                    <w:sz w:val="22"/>
                    <w:szCs w:val="22"/>
                  </w:rPr>
                  <w:t>Approval Date:</w:t>
                </w:r>
              </w:p>
            </w:sdtContent>
          </w:sdt>
        </w:tc>
        <w:sdt>
          <w:sdtPr>
            <w:rPr>
              <w:rFonts w:ascii="Calibri" w:hAnsi="Calibri"/>
              <w:b/>
              <w:sz w:val="22"/>
              <w:szCs w:val="22"/>
            </w:rPr>
            <w:id w:val="-1250724766"/>
            <w:placeholder>
              <w:docPart w:val="8E5E6D618702426EA885C75BFEFE7F69"/>
            </w:placeholder>
            <w:date w:fullDate="2022-01-25T00:00:00Z">
              <w:dateFormat w:val="M/d/yy"/>
              <w:lid w:val="en-US"/>
              <w:storeMappedDataAs w:val="dateTime"/>
              <w:calendar w:val="gregorian"/>
            </w:date>
          </w:sdtPr>
          <w:sdtEndPr/>
          <w:sdtContent>
            <w:tc>
              <w:tcPr>
                <w:tcW w:w="2530" w:type="dxa"/>
                <w:tcBorders>
                  <w:top w:val="nil"/>
                  <w:left w:val="nil"/>
                  <w:bottom w:val="single" w:sz="4" w:space="0" w:color="auto"/>
                  <w:right w:val="nil"/>
                </w:tcBorders>
                <w:vAlign w:val="bottom"/>
              </w:tcPr>
              <w:p w14:paraId="2720156E" w14:textId="076C8ECA" w:rsidR="000E1E3E" w:rsidRDefault="00345CD8" w:rsidP="001C1AD8">
                <w:pPr>
                  <w:pStyle w:val="Footer"/>
                  <w:spacing w:before="120"/>
                  <w:rPr>
                    <w:rFonts w:ascii="Calibri" w:hAnsi="Calibri"/>
                    <w:b/>
                    <w:sz w:val="22"/>
                    <w:szCs w:val="22"/>
                  </w:rPr>
                </w:pPr>
                <w:r>
                  <w:rPr>
                    <w:rFonts w:ascii="Calibri" w:hAnsi="Calibri"/>
                    <w:b/>
                    <w:sz w:val="22"/>
                    <w:szCs w:val="22"/>
                    <w:lang w:val="en-US"/>
                  </w:rPr>
                  <w:t>1/25/22</w:t>
                </w:r>
              </w:p>
            </w:tc>
          </w:sdtContent>
        </w:sdt>
      </w:tr>
      <w:tr w:rsidR="000E1E3E" w14:paraId="11D67597" w14:textId="77777777">
        <w:trPr>
          <w:gridAfter w:val="1"/>
          <w:wAfter w:w="72" w:type="dxa"/>
          <w:trHeight w:val="218"/>
        </w:trPr>
        <w:tc>
          <w:tcPr>
            <w:tcW w:w="2358" w:type="dxa"/>
            <w:gridSpan w:val="2"/>
            <w:vMerge w:val="restart"/>
            <w:tcBorders>
              <w:top w:val="nil"/>
              <w:left w:val="nil"/>
              <w:bottom w:val="nil"/>
              <w:right w:val="nil"/>
            </w:tcBorders>
            <w:vAlign w:val="center"/>
          </w:tcPr>
          <w:sdt>
            <w:sdtPr>
              <w:rPr>
                <w:rFonts w:eastAsia="Times New Roman"/>
              </w:rPr>
              <w:id w:val="-672729930"/>
              <w:lock w:val="sdtContentLocked"/>
              <w:placeholder>
                <w:docPart w:val="DefaultPlaceholder_-1854013440"/>
              </w:placeholder>
              <w15:appearance w15:val="hidden"/>
            </w:sdtPr>
            <w:sdtEndPr/>
            <w:sdtContent>
              <w:p w14:paraId="613FD25C" w14:textId="078DF4C3" w:rsidR="000E1E3E" w:rsidRDefault="000E1E3E" w:rsidP="001C1AD8">
                <w:pPr>
                  <w:spacing w:before="120" w:after="0" w:line="240" w:lineRule="auto"/>
                  <w:rPr>
                    <w:rFonts w:eastAsia="Times New Roman"/>
                  </w:rPr>
                </w:pPr>
                <w:r>
                  <w:rPr>
                    <w:rFonts w:eastAsia="Times New Roman"/>
                  </w:rPr>
                  <w:t>SOP Prepared by:</w:t>
                </w:r>
              </w:p>
            </w:sdtContent>
          </w:sdt>
        </w:tc>
        <w:tc>
          <w:tcPr>
            <w:tcW w:w="7306" w:type="dxa"/>
            <w:gridSpan w:val="7"/>
            <w:tcBorders>
              <w:top w:val="nil"/>
              <w:left w:val="nil"/>
              <w:bottom w:val="single" w:sz="4" w:space="0" w:color="auto"/>
              <w:right w:val="nil"/>
            </w:tcBorders>
            <w:vAlign w:val="bottom"/>
          </w:tcPr>
          <w:p w14:paraId="6875FF77" w14:textId="5F7F0753" w:rsidR="000E1E3E" w:rsidRDefault="00345CD8" w:rsidP="001C1AD8">
            <w:pPr>
              <w:spacing w:before="120" w:after="0" w:line="240" w:lineRule="auto"/>
              <w:rPr>
                <w:rFonts w:eastAsia="Times New Roman"/>
                <w:b/>
              </w:rPr>
            </w:pPr>
            <w:r>
              <w:rPr>
                <w:b/>
                <w:color w:val="002855"/>
              </w:rPr>
              <w:t>Dietmar Kueltz</w:t>
            </w:r>
          </w:p>
        </w:tc>
      </w:tr>
      <w:tr w:rsidR="000E1E3E" w14:paraId="379D6624" w14:textId="77777777">
        <w:trPr>
          <w:gridAfter w:val="1"/>
          <w:wAfter w:w="72" w:type="dxa"/>
          <w:trHeight w:val="217"/>
        </w:trPr>
        <w:tc>
          <w:tcPr>
            <w:tcW w:w="2358" w:type="dxa"/>
            <w:gridSpan w:val="2"/>
            <w:vMerge/>
            <w:tcBorders>
              <w:top w:val="nil"/>
              <w:left w:val="nil"/>
              <w:bottom w:val="nil"/>
              <w:right w:val="nil"/>
            </w:tcBorders>
            <w:vAlign w:val="center"/>
          </w:tcPr>
          <w:p w14:paraId="6B69D0E8" w14:textId="77777777" w:rsidR="000E1E3E" w:rsidRDefault="000E1E3E" w:rsidP="001C1AD8">
            <w:pPr>
              <w:spacing w:after="0" w:line="240" w:lineRule="auto"/>
              <w:rPr>
                <w:rFonts w:eastAsia="Times New Roman"/>
              </w:rPr>
            </w:pPr>
          </w:p>
        </w:tc>
        <w:tc>
          <w:tcPr>
            <w:tcW w:w="7306" w:type="dxa"/>
            <w:gridSpan w:val="7"/>
            <w:tcBorders>
              <w:top w:val="nil"/>
              <w:left w:val="nil"/>
              <w:bottom w:val="single" w:sz="4" w:space="0" w:color="auto"/>
              <w:right w:val="nil"/>
            </w:tcBorders>
            <w:vAlign w:val="bottom"/>
          </w:tcPr>
          <w:sdt>
            <w:sdtPr>
              <w:rPr>
                <w:b/>
                <w:color w:val="002855"/>
              </w:rPr>
              <w:id w:val="-1676110343"/>
              <w:lock w:val="sdtContentLocked"/>
              <w:placeholder>
                <w:docPart w:val="DefaultPlaceholder_-1854013440"/>
              </w:placeholder>
              <w15:appearance w15:val="hidden"/>
            </w:sdtPr>
            <w:sdtEndPr/>
            <w:sdtContent>
              <w:p w14:paraId="5580572E" w14:textId="353BB144" w:rsidR="000E1E3E" w:rsidRDefault="004426A9" w:rsidP="001C1AD8">
                <w:pPr>
                  <w:spacing w:before="120" w:after="0" w:line="240" w:lineRule="auto"/>
                  <w:rPr>
                    <w:rFonts w:eastAsia="Times New Roman"/>
                    <w:b/>
                  </w:rPr>
                </w:pPr>
                <w:r>
                  <w:rPr>
                    <w:b/>
                    <w:color w:val="002855"/>
                  </w:rPr>
                  <w:t>CLSC SOP Task Force</w:t>
                </w:r>
              </w:p>
            </w:sdtContent>
          </w:sdt>
        </w:tc>
      </w:tr>
      <w:tr w:rsidR="000E1E3E" w14:paraId="6F81C56B" w14:textId="77777777">
        <w:trPr>
          <w:gridAfter w:val="1"/>
          <w:wAfter w:w="72" w:type="dxa"/>
        </w:trPr>
        <w:tc>
          <w:tcPr>
            <w:tcW w:w="4961" w:type="dxa"/>
            <w:gridSpan w:val="4"/>
            <w:tcBorders>
              <w:top w:val="nil"/>
              <w:left w:val="nil"/>
              <w:bottom w:val="nil"/>
              <w:right w:val="nil"/>
            </w:tcBorders>
            <w:vAlign w:val="bottom"/>
          </w:tcPr>
          <w:sdt>
            <w:sdtPr>
              <w:rPr>
                <w:rFonts w:eastAsia="Times New Roman"/>
              </w:rPr>
              <w:id w:val="2040620209"/>
              <w:lock w:val="sdtContentLocked"/>
              <w:placeholder>
                <w:docPart w:val="DefaultPlaceholder_-1854013440"/>
              </w:placeholder>
              <w15:appearance w15:val="hidden"/>
            </w:sdtPr>
            <w:sdtEndPr/>
            <w:sdtContent>
              <w:p w14:paraId="2C64322B" w14:textId="74DC26FE" w:rsidR="000E1E3E" w:rsidRDefault="000E1E3E" w:rsidP="001C1AD8">
                <w:pPr>
                  <w:spacing w:before="120" w:after="0" w:line="240" w:lineRule="auto"/>
                  <w:rPr>
                    <w:rFonts w:eastAsia="Times New Roman"/>
                  </w:rPr>
                </w:pPr>
                <w:r>
                  <w:rPr>
                    <w:rFonts w:eastAsia="Times New Roman"/>
                  </w:rPr>
                  <w:t>SOP Reviewed and Approved by (name/signature):</w:t>
                </w:r>
              </w:p>
            </w:sdtContent>
          </w:sdt>
        </w:tc>
        <w:tc>
          <w:tcPr>
            <w:tcW w:w="4703" w:type="dxa"/>
            <w:gridSpan w:val="5"/>
            <w:tcBorders>
              <w:top w:val="single" w:sz="4" w:space="0" w:color="auto"/>
              <w:left w:val="nil"/>
              <w:bottom w:val="single" w:sz="4" w:space="0" w:color="auto"/>
              <w:right w:val="nil"/>
            </w:tcBorders>
            <w:vAlign w:val="bottom"/>
          </w:tcPr>
          <w:p w14:paraId="1AE57337" w14:textId="37FCC749" w:rsidR="000E1E3E" w:rsidRDefault="00345CD8">
            <w:pPr>
              <w:spacing w:before="120" w:after="0" w:line="240" w:lineRule="auto"/>
              <w:rPr>
                <w:rFonts w:eastAsia="Times New Roman"/>
                <w:b/>
              </w:rPr>
            </w:pPr>
            <w:r>
              <w:rPr>
                <w:b/>
                <w:color w:val="002855"/>
              </w:rPr>
              <w:t>Dietmar Kueltz</w:t>
            </w:r>
          </w:p>
        </w:tc>
      </w:tr>
      <w:tr w:rsidR="000E1E3E" w14:paraId="1AD550D6" w14:textId="77777777">
        <w:trPr>
          <w:gridAfter w:val="4"/>
          <w:wAfter w:w="3422" w:type="dxa"/>
          <w:trHeight w:val="170"/>
        </w:trPr>
        <w:tc>
          <w:tcPr>
            <w:tcW w:w="2358" w:type="dxa"/>
            <w:gridSpan w:val="2"/>
            <w:tcBorders>
              <w:top w:val="nil"/>
              <w:left w:val="nil"/>
              <w:bottom w:val="nil"/>
              <w:right w:val="nil"/>
            </w:tcBorders>
            <w:vAlign w:val="bottom"/>
          </w:tcPr>
          <w:p w14:paraId="607F7BCD" w14:textId="71F3D44C" w:rsidR="000E1E3E" w:rsidRDefault="0015452B" w:rsidP="001C1AD8">
            <w:pPr>
              <w:pStyle w:val="Footer"/>
              <w:spacing w:before="120"/>
              <w:rPr>
                <w:rFonts w:ascii="Calibri" w:hAnsi="Calibri" w:cs="Arial"/>
                <w:sz w:val="22"/>
                <w:szCs w:val="22"/>
              </w:rPr>
            </w:pPr>
            <w:sdt>
              <w:sdtPr>
                <w:rPr>
                  <w:rFonts w:ascii="Calibri" w:hAnsi="Calibri"/>
                  <w:sz w:val="22"/>
                  <w:szCs w:val="22"/>
                </w:rPr>
                <w:id w:val="1682469525"/>
                <w:lock w:val="sdtContentLocked"/>
                <w:placeholder>
                  <w:docPart w:val="DefaultPlaceholder_-1854013440"/>
                </w:placeholder>
                <w15:appearance w15:val="hidden"/>
              </w:sdtPr>
              <w:sdtEndPr/>
              <w:sdtContent>
                <w:r w:rsidR="000E1E3E">
                  <w:rPr>
                    <w:rFonts w:ascii="Calibri" w:hAnsi="Calibri"/>
                    <w:sz w:val="22"/>
                    <w:szCs w:val="22"/>
                  </w:rPr>
                  <w:t>Department:</w:t>
                </w:r>
              </w:sdtContent>
            </w:sdt>
            <w:r w:rsidR="000E1E3E">
              <w:rPr>
                <w:rFonts w:ascii="Calibri" w:hAnsi="Calibri"/>
                <w:sz w:val="22"/>
                <w:szCs w:val="22"/>
              </w:rPr>
              <w:t xml:space="preserve"> </w:t>
            </w:r>
          </w:p>
        </w:tc>
        <w:tc>
          <w:tcPr>
            <w:tcW w:w="3956" w:type="dxa"/>
            <w:gridSpan w:val="4"/>
            <w:tcBorders>
              <w:top w:val="nil"/>
              <w:left w:val="nil"/>
              <w:bottom w:val="single" w:sz="4" w:space="0" w:color="auto"/>
              <w:right w:val="nil"/>
            </w:tcBorders>
            <w:vAlign w:val="bottom"/>
          </w:tcPr>
          <w:p w14:paraId="15BD50E6" w14:textId="0587D2FB" w:rsidR="000E1E3E" w:rsidRPr="00345CD8" w:rsidRDefault="00345CD8" w:rsidP="001C1AD8">
            <w:pPr>
              <w:pStyle w:val="Footer"/>
              <w:spacing w:before="120"/>
              <w:rPr>
                <w:rFonts w:ascii="Calibri" w:hAnsi="Calibri"/>
                <w:b/>
                <w:sz w:val="22"/>
                <w:szCs w:val="22"/>
                <w:lang w:val="en-US"/>
              </w:rPr>
            </w:pPr>
            <w:r>
              <w:rPr>
                <w:rFonts w:ascii="Calibri" w:hAnsi="Calibri"/>
                <w:b/>
                <w:color w:val="002855"/>
                <w:sz w:val="22"/>
                <w:szCs w:val="22"/>
                <w:lang w:val="en-US"/>
              </w:rPr>
              <w:t>Animal Science</w:t>
            </w:r>
          </w:p>
        </w:tc>
      </w:tr>
      <w:tr w:rsidR="000E1E3E" w14:paraId="3FCB892F" w14:textId="77777777">
        <w:trPr>
          <w:trHeight w:val="77"/>
        </w:trPr>
        <w:tc>
          <w:tcPr>
            <w:tcW w:w="2358" w:type="dxa"/>
            <w:gridSpan w:val="2"/>
            <w:tcBorders>
              <w:top w:val="nil"/>
              <w:left w:val="nil"/>
              <w:bottom w:val="nil"/>
              <w:right w:val="nil"/>
            </w:tcBorders>
          </w:tcPr>
          <w:sdt>
            <w:sdtPr>
              <w:id w:val="299969629"/>
              <w:lock w:val="sdtContentLocked"/>
              <w:placeholder>
                <w:docPart w:val="DefaultPlaceholder_-1854013440"/>
              </w:placeholder>
              <w15:appearance w15:val="hidden"/>
            </w:sdtPr>
            <w:sdtEndPr/>
            <w:sdtContent>
              <w:p w14:paraId="048AEDF3" w14:textId="703DABB2" w:rsidR="000E1E3E" w:rsidRDefault="000E1E3E" w:rsidP="001C1AD8">
                <w:pPr>
                  <w:spacing w:before="120" w:after="0" w:line="240" w:lineRule="auto"/>
                  <w:rPr>
                    <w:rFonts w:cs="Arial"/>
                  </w:rPr>
                </w:pPr>
                <w:r>
                  <w:t>Principal Investigator/</w:t>
                </w:r>
                <w:r>
                  <w:br/>
                  <w:t xml:space="preserve">Laboratory Supervisor: </w:t>
                </w:r>
              </w:p>
            </w:sdtContent>
          </w:sdt>
        </w:tc>
        <w:tc>
          <w:tcPr>
            <w:tcW w:w="3956" w:type="dxa"/>
            <w:gridSpan w:val="4"/>
            <w:tcBorders>
              <w:top w:val="single" w:sz="4" w:space="0" w:color="auto"/>
              <w:left w:val="nil"/>
              <w:bottom w:val="single" w:sz="4" w:space="0" w:color="auto"/>
              <w:right w:val="nil"/>
            </w:tcBorders>
            <w:vAlign w:val="bottom"/>
          </w:tcPr>
          <w:p w14:paraId="60D72C56" w14:textId="608F49F7" w:rsidR="000E1E3E" w:rsidRDefault="00345CD8" w:rsidP="001C1AD8">
            <w:pPr>
              <w:spacing w:before="120" w:after="0" w:line="240" w:lineRule="auto"/>
              <w:rPr>
                <w:b/>
              </w:rPr>
            </w:pPr>
            <w:r>
              <w:rPr>
                <w:b/>
                <w:color w:val="002855"/>
              </w:rPr>
              <w:t>Dietmar Kueltz</w:t>
            </w:r>
          </w:p>
        </w:tc>
        <w:sdt>
          <w:sdtPr>
            <w:id w:val="-2128618345"/>
            <w:lock w:val="sdtContentLocked"/>
            <w:placeholder>
              <w:docPart w:val="DefaultPlaceholder_-1854013440"/>
            </w:placeholder>
            <w15:appearance w15:val="hidden"/>
          </w:sdtPr>
          <w:sdtEndPr/>
          <w:sdtContent>
            <w:tc>
              <w:tcPr>
                <w:tcW w:w="810" w:type="dxa"/>
                <w:tcBorders>
                  <w:top w:val="nil"/>
                  <w:left w:val="nil"/>
                  <w:bottom w:val="nil"/>
                  <w:right w:val="nil"/>
                </w:tcBorders>
                <w:vAlign w:val="bottom"/>
              </w:tcPr>
              <w:p w14:paraId="39CCCDC3" w14:textId="10379D08" w:rsidR="000E1E3E" w:rsidRDefault="000E1E3E" w:rsidP="001C1AD8">
                <w:pPr>
                  <w:spacing w:before="120" w:after="0" w:line="240" w:lineRule="auto"/>
                  <w:ind w:right="-108"/>
                  <w:jc w:val="right"/>
                  <w:rPr>
                    <w:rFonts w:cs="Arial"/>
                  </w:rPr>
                </w:pPr>
                <w:r>
                  <w:t xml:space="preserve">Phone: </w:t>
                </w:r>
              </w:p>
            </w:tc>
          </w:sdtContent>
        </w:sdt>
        <w:tc>
          <w:tcPr>
            <w:tcW w:w="2612" w:type="dxa"/>
            <w:gridSpan w:val="3"/>
            <w:tcBorders>
              <w:top w:val="nil"/>
              <w:left w:val="nil"/>
              <w:bottom w:val="single" w:sz="4" w:space="0" w:color="auto"/>
              <w:right w:val="nil"/>
            </w:tcBorders>
            <w:vAlign w:val="bottom"/>
          </w:tcPr>
          <w:p w14:paraId="00FE889C" w14:textId="6D473042" w:rsidR="000E1E3E" w:rsidRDefault="00345CD8" w:rsidP="001C1AD8">
            <w:pPr>
              <w:spacing w:before="120" w:after="0" w:line="240" w:lineRule="auto"/>
              <w:rPr>
                <w:b/>
              </w:rPr>
            </w:pPr>
            <w:r>
              <w:rPr>
                <w:b/>
                <w:color w:val="002855"/>
              </w:rPr>
              <w:t>530-752-2991</w:t>
            </w:r>
          </w:p>
        </w:tc>
      </w:tr>
      <w:tr w:rsidR="000E1E3E" w14:paraId="11DE14CD" w14:textId="77777777">
        <w:trPr>
          <w:trHeight w:val="77"/>
        </w:trPr>
        <w:tc>
          <w:tcPr>
            <w:tcW w:w="2358" w:type="dxa"/>
            <w:gridSpan w:val="2"/>
            <w:tcBorders>
              <w:top w:val="nil"/>
              <w:left w:val="nil"/>
              <w:bottom w:val="nil"/>
              <w:right w:val="nil"/>
            </w:tcBorders>
          </w:tcPr>
          <w:sdt>
            <w:sdtPr>
              <w:id w:val="447747552"/>
              <w:lock w:val="sdtContentLocked"/>
              <w:placeholder>
                <w:docPart w:val="DefaultPlaceholder_-1854013440"/>
              </w:placeholder>
              <w15:appearance w15:val="hidden"/>
            </w:sdtPr>
            <w:sdtEndPr/>
            <w:sdtContent>
              <w:p w14:paraId="7E5AB8F9" w14:textId="4C7A5D40" w:rsidR="000E1E3E" w:rsidRDefault="000E1E3E" w:rsidP="001C1AD8">
                <w:pPr>
                  <w:spacing w:before="120" w:after="0" w:line="240" w:lineRule="auto"/>
                </w:pPr>
                <w:r>
                  <w:t xml:space="preserve">Lab Manager/ </w:t>
                </w:r>
                <w:r>
                  <w:br/>
                  <w:t xml:space="preserve">Safety Coordinator: </w:t>
                </w:r>
              </w:p>
            </w:sdtContent>
          </w:sdt>
        </w:tc>
        <w:tc>
          <w:tcPr>
            <w:tcW w:w="3956" w:type="dxa"/>
            <w:gridSpan w:val="4"/>
            <w:tcBorders>
              <w:top w:val="single" w:sz="4" w:space="0" w:color="auto"/>
              <w:left w:val="nil"/>
              <w:bottom w:val="single" w:sz="4" w:space="0" w:color="auto"/>
              <w:right w:val="nil"/>
            </w:tcBorders>
            <w:vAlign w:val="bottom"/>
          </w:tcPr>
          <w:p w14:paraId="79771925" w14:textId="47B7F258" w:rsidR="000E1E3E" w:rsidRDefault="00345CD8" w:rsidP="001C1AD8">
            <w:pPr>
              <w:spacing w:before="120" w:after="0" w:line="240" w:lineRule="auto"/>
              <w:rPr>
                <w:b/>
              </w:rPr>
            </w:pPr>
            <w:r>
              <w:rPr>
                <w:b/>
                <w:color w:val="002855"/>
              </w:rPr>
              <w:t>Bryce Parker</w:t>
            </w:r>
          </w:p>
        </w:tc>
        <w:tc>
          <w:tcPr>
            <w:tcW w:w="810" w:type="dxa"/>
            <w:tcBorders>
              <w:top w:val="nil"/>
              <w:left w:val="nil"/>
              <w:bottom w:val="nil"/>
              <w:right w:val="nil"/>
            </w:tcBorders>
            <w:vAlign w:val="bottom"/>
          </w:tcPr>
          <w:p w14:paraId="690CA7D6" w14:textId="13EA52C1" w:rsidR="000E1E3E" w:rsidRDefault="0015452B" w:rsidP="001C1AD8">
            <w:pPr>
              <w:spacing w:before="120" w:after="0" w:line="240" w:lineRule="auto"/>
              <w:ind w:right="-108"/>
              <w:jc w:val="right"/>
              <w:rPr>
                <w:rFonts w:cs="Arial"/>
              </w:rPr>
            </w:pPr>
            <w:sdt>
              <w:sdtPr>
                <w:id w:val="1055584844"/>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single" w:sz="4" w:space="0" w:color="auto"/>
              <w:left w:val="nil"/>
              <w:bottom w:val="single" w:sz="4" w:space="0" w:color="auto"/>
              <w:right w:val="nil"/>
            </w:tcBorders>
            <w:vAlign w:val="bottom"/>
          </w:tcPr>
          <w:p w14:paraId="258F9F46" w14:textId="7EEDFCC3" w:rsidR="000E1E3E" w:rsidRDefault="00345CD8" w:rsidP="001C1AD8">
            <w:pPr>
              <w:spacing w:before="120" w:after="0" w:line="240" w:lineRule="auto"/>
              <w:rPr>
                <w:b/>
              </w:rPr>
            </w:pPr>
            <w:r>
              <w:rPr>
                <w:rFonts w:ascii="Arial" w:hAnsi="Arial" w:cs="Arial"/>
                <w:color w:val="08217B"/>
                <w:sz w:val="20"/>
                <w:szCs w:val="20"/>
                <w:shd w:val="clear" w:color="auto" w:fill="F5F5F5"/>
              </w:rPr>
              <w:t>530 312-7233</w:t>
            </w:r>
          </w:p>
        </w:tc>
      </w:tr>
      <w:tr w:rsidR="000E1E3E" w14:paraId="3E01DEB7" w14:textId="77777777">
        <w:trPr>
          <w:trHeight w:val="152"/>
        </w:trPr>
        <w:tc>
          <w:tcPr>
            <w:tcW w:w="2358" w:type="dxa"/>
            <w:gridSpan w:val="2"/>
            <w:tcBorders>
              <w:top w:val="nil"/>
              <w:left w:val="nil"/>
              <w:bottom w:val="nil"/>
              <w:right w:val="nil"/>
            </w:tcBorders>
          </w:tcPr>
          <w:sdt>
            <w:sdtPr>
              <w:rPr>
                <w:rFonts w:ascii="Calibri" w:hAnsi="Calibri"/>
                <w:sz w:val="22"/>
                <w:szCs w:val="22"/>
              </w:rPr>
              <w:id w:val="-1722289825"/>
              <w:lock w:val="sdtContentLocked"/>
              <w:placeholder>
                <w:docPart w:val="DefaultPlaceholder_-1854013440"/>
              </w:placeholder>
              <w15:appearance w15:val="hidden"/>
            </w:sdtPr>
            <w:sdtEndPr/>
            <w:sdtContent>
              <w:p w14:paraId="0FD0C42F" w14:textId="0A0DC0D8" w:rsidR="000E1E3E" w:rsidRDefault="000E1E3E" w:rsidP="001C1AD8">
                <w:pPr>
                  <w:pStyle w:val="Footer"/>
                  <w:spacing w:before="120"/>
                  <w:rPr>
                    <w:rFonts w:ascii="Calibri" w:hAnsi="Calibri"/>
                    <w:sz w:val="22"/>
                    <w:szCs w:val="22"/>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sdtContent>
          </w:sdt>
        </w:tc>
        <w:tc>
          <w:tcPr>
            <w:tcW w:w="3956" w:type="dxa"/>
            <w:gridSpan w:val="4"/>
            <w:tcBorders>
              <w:top w:val="single" w:sz="4" w:space="0" w:color="auto"/>
              <w:left w:val="nil"/>
              <w:bottom w:val="single" w:sz="4" w:space="0" w:color="auto"/>
              <w:right w:val="nil"/>
            </w:tcBorders>
            <w:vAlign w:val="bottom"/>
          </w:tcPr>
          <w:p w14:paraId="5702EC08" w14:textId="2EADC7E4" w:rsidR="000E1E3E" w:rsidRDefault="00345CD8" w:rsidP="001C1AD8">
            <w:pPr>
              <w:pStyle w:val="Footer"/>
              <w:spacing w:before="120"/>
              <w:rPr>
                <w:rFonts w:ascii="Calibri" w:hAnsi="Calibri"/>
                <w:b/>
                <w:sz w:val="22"/>
                <w:szCs w:val="22"/>
              </w:rPr>
            </w:pPr>
            <w:r>
              <w:rPr>
                <w:rFonts w:ascii="Calibri" w:hAnsi="Calibri"/>
                <w:b/>
                <w:color w:val="002855"/>
                <w:sz w:val="22"/>
                <w:szCs w:val="22"/>
                <w:lang w:val="en-US"/>
              </w:rPr>
              <w:t>Leslie Oberholtzer</w:t>
            </w:r>
          </w:p>
        </w:tc>
        <w:tc>
          <w:tcPr>
            <w:tcW w:w="810" w:type="dxa"/>
            <w:tcBorders>
              <w:top w:val="nil"/>
              <w:left w:val="nil"/>
              <w:bottom w:val="nil"/>
              <w:right w:val="nil"/>
            </w:tcBorders>
            <w:vAlign w:val="bottom"/>
          </w:tcPr>
          <w:p w14:paraId="2625C826" w14:textId="2B9C5668" w:rsidR="000E1E3E" w:rsidRDefault="0015452B" w:rsidP="001C1AD8">
            <w:pPr>
              <w:spacing w:before="120" w:after="0" w:line="240" w:lineRule="auto"/>
              <w:ind w:right="-108"/>
              <w:jc w:val="right"/>
              <w:rPr>
                <w:rFonts w:cs="Arial"/>
              </w:rPr>
            </w:pPr>
            <w:sdt>
              <w:sdtPr>
                <w:id w:val="1331101222"/>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single" w:sz="4" w:space="0" w:color="auto"/>
              <w:left w:val="nil"/>
              <w:bottom w:val="single" w:sz="4" w:space="0" w:color="auto"/>
              <w:right w:val="nil"/>
            </w:tcBorders>
            <w:vAlign w:val="bottom"/>
          </w:tcPr>
          <w:p w14:paraId="127C1A19" w14:textId="0E02DDD5" w:rsidR="000E1E3E" w:rsidRDefault="00345CD8" w:rsidP="001C1AD8">
            <w:pPr>
              <w:spacing w:before="120" w:after="0" w:line="240" w:lineRule="auto"/>
              <w:rPr>
                <w:b/>
              </w:rPr>
            </w:pPr>
            <w:r>
              <w:rPr>
                <w:rFonts w:cs="Calibri"/>
                <w:color w:val="201F1E"/>
                <w:shd w:val="clear" w:color="auto" w:fill="FFFFFF"/>
              </w:rPr>
              <w:t>530-219-6664</w:t>
            </w:r>
          </w:p>
        </w:tc>
      </w:tr>
      <w:tr w:rsidR="000E1E3E" w14:paraId="41FF2EB0" w14:textId="77777777">
        <w:trPr>
          <w:trHeight w:val="152"/>
        </w:trPr>
        <w:tc>
          <w:tcPr>
            <w:tcW w:w="2358" w:type="dxa"/>
            <w:gridSpan w:val="2"/>
            <w:tcBorders>
              <w:top w:val="nil"/>
              <w:left w:val="nil"/>
              <w:bottom w:val="nil"/>
              <w:right w:val="nil"/>
            </w:tcBorders>
          </w:tcPr>
          <w:p w14:paraId="68C9DDB5" w14:textId="77777777" w:rsidR="000E1E3E" w:rsidRDefault="000E1E3E" w:rsidP="001C1AD8">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234B50AE" w14:textId="77777777" w:rsidR="000E1E3E" w:rsidRDefault="004E23BD" w:rsidP="001C1AD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1B62FA94" w14:textId="77777777" w:rsidR="000E1E3E" w:rsidRDefault="000E1E3E" w:rsidP="001C1AD8">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F33D1AA" w14:textId="77777777" w:rsidR="000E1E3E" w:rsidRDefault="004E23BD" w:rsidP="001C1AD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702D7BCA" w14:textId="77777777">
        <w:trPr>
          <w:trHeight w:val="152"/>
        </w:trPr>
        <w:tc>
          <w:tcPr>
            <w:tcW w:w="2358" w:type="dxa"/>
            <w:gridSpan w:val="2"/>
            <w:tcBorders>
              <w:top w:val="nil"/>
              <w:left w:val="nil"/>
              <w:bottom w:val="nil"/>
              <w:right w:val="nil"/>
            </w:tcBorders>
          </w:tcPr>
          <w:p w14:paraId="75AEFE29" w14:textId="77777777" w:rsidR="000E1E3E" w:rsidRDefault="000E1E3E" w:rsidP="001C1AD8">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55595E22" w14:textId="77777777" w:rsidR="000E1E3E" w:rsidRDefault="004E23BD" w:rsidP="001C1AD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07D2647" w14:textId="77777777" w:rsidR="000E1E3E" w:rsidRDefault="000E1E3E" w:rsidP="001C1AD8">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C324929" w14:textId="77777777" w:rsidR="000E1E3E" w:rsidRDefault="004E23BD" w:rsidP="001C1AD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6FAD45F7" w14:textId="77777777">
        <w:trPr>
          <w:trHeight w:val="152"/>
        </w:trPr>
        <w:tc>
          <w:tcPr>
            <w:tcW w:w="2358" w:type="dxa"/>
            <w:gridSpan w:val="2"/>
            <w:tcBorders>
              <w:top w:val="nil"/>
              <w:left w:val="nil"/>
              <w:bottom w:val="nil"/>
              <w:right w:val="nil"/>
            </w:tcBorders>
          </w:tcPr>
          <w:p w14:paraId="1BF2E2AE" w14:textId="77777777" w:rsidR="000E1E3E" w:rsidRDefault="000E1E3E" w:rsidP="001C1AD8">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4FEEEF12" w14:textId="77777777" w:rsidR="000E1E3E" w:rsidRDefault="004E23BD" w:rsidP="001C1AD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1C5678C8" w14:textId="77777777" w:rsidR="000E1E3E" w:rsidRDefault="000E1E3E" w:rsidP="001C1AD8">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3C645212" w14:textId="77777777" w:rsidR="000E1E3E" w:rsidRDefault="004E23BD" w:rsidP="001C1AD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7708FC3C" w14:textId="77777777">
        <w:trPr>
          <w:trHeight w:val="152"/>
        </w:trPr>
        <w:tc>
          <w:tcPr>
            <w:tcW w:w="2358" w:type="dxa"/>
            <w:gridSpan w:val="2"/>
            <w:tcBorders>
              <w:top w:val="nil"/>
              <w:left w:val="nil"/>
              <w:bottom w:val="nil"/>
              <w:right w:val="nil"/>
            </w:tcBorders>
          </w:tcPr>
          <w:p w14:paraId="6562153B" w14:textId="77777777" w:rsidR="000E1E3E" w:rsidRDefault="000E1E3E" w:rsidP="001C1AD8">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7ED5660D" w14:textId="77777777" w:rsidR="000E1E3E" w:rsidRDefault="004E23BD" w:rsidP="001C1AD8">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5BB8F6F5" w14:textId="77777777" w:rsidR="000E1E3E" w:rsidRDefault="000E1E3E" w:rsidP="001C1AD8">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61E7071E" w14:textId="77777777" w:rsidR="000E1E3E" w:rsidRDefault="004E23BD" w:rsidP="001C1AD8">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300E1F95" w14:textId="77777777">
        <w:trPr>
          <w:trHeight w:val="77"/>
        </w:trPr>
        <w:tc>
          <w:tcPr>
            <w:tcW w:w="1724" w:type="dxa"/>
            <w:vMerge w:val="restart"/>
            <w:tcBorders>
              <w:top w:val="nil"/>
              <w:left w:val="nil"/>
              <w:bottom w:val="nil"/>
              <w:right w:val="nil"/>
            </w:tcBorders>
          </w:tcPr>
          <w:sdt>
            <w:sdtPr>
              <w:id w:val="-1975669742"/>
              <w:lock w:val="sdtContentLocked"/>
              <w:placeholder>
                <w:docPart w:val="DefaultPlaceholder_-1854013440"/>
              </w:placeholder>
              <w15:appearance w15:val="hidden"/>
            </w:sdtPr>
            <w:sdtEndPr/>
            <w:sdtContent>
              <w:p w14:paraId="2EC1910B" w14:textId="7A0C4E27" w:rsidR="000E1E3E" w:rsidRDefault="000E1E3E" w:rsidP="003B6466">
                <w:pPr>
                  <w:spacing w:before="120" w:after="0"/>
                </w:pPr>
                <w:r>
                  <w:t xml:space="preserve">Location(s) </w:t>
                </w:r>
                <w:r w:rsidR="003B6466">
                  <w:t>c</w:t>
                </w:r>
                <w:r>
                  <w:t>overed by SOP:</w:t>
                </w:r>
              </w:p>
            </w:sdtContent>
          </w:sdt>
        </w:tc>
        <w:tc>
          <w:tcPr>
            <w:tcW w:w="1441" w:type="dxa"/>
            <w:gridSpan w:val="2"/>
            <w:tcBorders>
              <w:top w:val="nil"/>
              <w:left w:val="nil"/>
              <w:bottom w:val="nil"/>
              <w:right w:val="nil"/>
            </w:tcBorders>
            <w:vAlign w:val="bottom"/>
          </w:tcPr>
          <w:sdt>
            <w:sdtPr>
              <w:rPr>
                <w:rFonts w:ascii="Calibri" w:hAnsi="Calibri"/>
                <w:sz w:val="22"/>
                <w:szCs w:val="22"/>
              </w:rPr>
              <w:id w:val="1951586415"/>
              <w:lock w:val="sdtContentLocked"/>
              <w:placeholder>
                <w:docPart w:val="DefaultPlaceholder_-1854013440"/>
              </w:placeholder>
              <w15:appearance w15:val="hidden"/>
            </w:sdtPr>
            <w:sdtEndPr/>
            <w:sdtContent>
              <w:p w14:paraId="52E62797" w14:textId="66D5FBCC" w:rsidR="000E1E3E" w:rsidRDefault="000E1E3E" w:rsidP="001C1AD8">
                <w:pPr>
                  <w:pStyle w:val="Footer"/>
                  <w:spacing w:before="120"/>
                  <w:rPr>
                    <w:rFonts w:ascii="Calibri" w:hAnsi="Calibri" w:cs="Arial"/>
                    <w:sz w:val="22"/>
                    <w:szCs w:val="22"/>
                  </w:rPr>
                </w:pPr>
                <w:r>
                  <w:rPr>
                    <w:rFonts w:ascii="Calibri" w:hAnsi="Calibri"/>
                    <w:sz w:val="22"/>
                    <w:szCs w:val="22"/>
                  </w:rPr>
                  <w:t>Building:</w:t>
                </w:r>
              </w:p>
            </w:sdtContent>
          </w:sdt>
        </w:tc>
        <w:tc>
          <w:tcPr>
            <w:tcW w:w="3149" w:type="dxa"/>
            <w:gridSpan w:val="3"/>
            <w:tcBorders>
              <w:top w:val="nil"/>
              <w:left w:val="nil"/>
              <w:bottom w:val="single" w:sz="4" w:space="0" w:color="auto"/>
              <w:right w:val="nil"/>
            </w:tcBorders>
            <w:vAlign w:val="bottom"/>
          </w:tcPr>
          <w:p w14:paraId="6289A877" w14:textId="42B3CFC6" w:rsidR="000E1E3E" w:rsidRDefault="00345CD8" w:rsidP="001C1AD8">
            <w:pPr>
              <w:pStyle w:val="Footer"/>
              <w:spacing w:before="120"/>
              <w:rPr>
                <w:rFonts w:ascii="Calibri" w:hAnsi="Calibri"/>
                <w:b/>
                <w:sz w:val="22"/>
                <w:szCs w:val="22"/>
              </w:rPr>
            </w:pPr>
            <w:r>
              <w:rPr>
                <w:rFonts w:ascii="Calibri" w:hAnsi="Calibri"/>
                <w:b/>
                <w:color w:val="002855"/>
                <w:sz w:val="22"/>
                <w:szCs w:val="22"/>
                <w:lang w:val="en-US"/>
              </w:rPr>
              <w:t>Meyer Hall, Cole B</w:t>
            </w:r>
          </w:p>
        </w:tc>
        <w:tc>
          <w:tcPr>
            <w:tcW w:w="810" w:type="dxa"/>
            <w:vMerge w:val="restart"/>
            <w:tcBorders>
              <w:top w:val="nil"/>
              <w:left w:val="nil"/>
              <w:bottom w:val="nil"/>
              <w:right w:val="nil"/>
            </w:tcBorders>
            <w:vAlign w:val="bottom"/>
          </w:tcPr>
          <w:sdt>
            <w:sdtPr>
              <w:id w:val="590896605"/>
              <w:lock w:val="sdtContentLocked"/>
              <w:placeholder>
                <w:docPart w:val="DefaultPlaceholder_-1854013440"/>
              </w:placeholder>
              <w15:appearance w15:val="hidden"/>
            </w:sdtPr>
            <w:sdtEndPr/>
            <w:sdtContent>
              <w:p w14:paraId="5610CA8D" w14:textId="3944707C" w:rsidR="000E1E3E" w:rsidRDefault="000E1E3E" w:rsidP="001C1AD8">
                <w:pPr>
                  <w:tabs>
                    <w:tab w:val="left" w:pos="72"/>
                  </w:tabs>
                  <w:spacing w:before="120" w:after="0" w:line="240" w:lineRule="auto"/>
                  <w:ind w:right="-108" w:hanging="18"/>
                  <w:rPr>
                    <w:rFonts w:cs="Arial"/>
                  </w:rPr>
                </w:pPr>
                <w:r>
                  <w:t>Lab Phone:</w:t>
                </w:r>
              </w:p>
            </w:sdtContent>
          </w:sdt>
        </w:tc>
        <w:tc>
          <w:tcPr>
            <w:tcW w:w="2612" w:type="dxa"/>
            <w:gridSpan w:val="3"/>
            <w:vMerge w:val="restart"/>
            <w:tcBorders>
              <w:top w:val="nil"/>
              <w:left w:val="nil"/>
              <w:bottom w:val="single" w:sz="4" w:space="0" w:color="auto"/>
              <w:right w:val="nil"/>
            </w:tcBorders>
            <w:vAlign w:val="bottom"/>
          </w:tcPr>
          <w:p w14:paraId="5D375D96" w14:textId="043E6C1F" w:rsidR="000E1E3E" w:rsidRDefault="00345CD8" w:rsidP="001C1AD8">
            <w:pPr>
              <w:spacing w:before="120" w:after="0" w:line="240" w:lineRule="auto"/>
              <w:rPr>
                <w:rFonts w:cs="Arial"/>
                <w:b/>
              </w:rPr>
            </w:pPr>
            <w:r>
              <w:rPr>
                <w:b/>
                <w:color w:val="002855"/>
              </w:rPr>
              <w:t>530-752-7322</w:t>
            </w:r>
          </w:p>
        </w:tc>
      </w:tr>
      <w:tr w:rsidR="000E1E3E" w14:paraId="172D4DF7" w14:textId="77777777">
        <w:trPr>
          <w:trHeight w:val="77"/>
        </w:trPr>
        <w:tc>
          <w:tcPr>
            <w:tcW w:w="1724" w:type="dxa"/>
            <w:vMerge/>
            <w:tcBorders>
              <w:top w:val="nil"/>
              <w:left w:val="nil"/>
              <w:bottom w:val="nil"/>
              <w:right w:val="nil"/>
            </w:tcBorders>
            <w:vAlign w:val="center"/>
          </w:tcPr>
          <w:p w14:paraId="28DE53AC" w14:textId="77777777" w:rsidR="000E1E3E" w:rsidRDefault="000E1E3E" w:rsidP="001C1AD8">
            <w:pPr>
              <w:spacing w:after="0" w:line="240" w:lineRule="auto"/>
              <w:rPr>
                <w:rFonts w:eastAsia="Times New Roman"/>
              </w:rPr>
            </w:pPr>
          </w:p>
        </w:tc>
        <w:tc>
          <w:tcPr>
            <w:tcW w:w="1441" w:type="dxa"/>
            <w:gridSpan w:val="2"/>
            <w:tcBorders>
              <w:top w:val="nil"/>
              <w:left w:val="nil"/>
              <w:bottom w:val="nil"/>
              <w:right w:val="nil"/>
            </w:tcBorders>
            <w:vAlign w:val="bottom"/>
          </w:tcPr>
          <w:sdt>
            <w:sdtPr>
              <w:rPr>
                <w:rFonts w:ascii="Calibri" w:hAnsi="Calibri"/>
                <w:sz w:val="22"/>
                <w:szCs w:val="22"/>
              </w:rPr>
              <w:id w:val="830345528"/>
              <w:lock w:val="sdtContentLocked"/>
              <w:placeholder>
                <w:docPart w:val="DefaultPlaceholder_-1854013440"/>
              </w:placeholder>
              <w15:appearance w15:val="hidden"/>
            </w:sdtPr>
            <w:sdtEndPr/>
            <w:sdtContent>
              <w:p w14:paraId="743CBE54" w14:textId="744F1402" w:rsidR="000E1E3E" w:rsidRDefault="000E1E3E" w:rsidP="001C1AD8">
                <w:pPr>
                  <w:pStyle w:val="Footer"/>
                  <w:spacing w:before="120"/>
                  <w:rPr>
                    <w:rFonts w:ascii="Calibri" w:hAnsi="Calibri" w:cs="Arial"/>
                    <w:sz w:val="22"/>
                    <w:szCs w:val="22"/>
                  </w:rPr>
                </w:pPr>
                <w:r>
                  <w:rPr>
                    <w:rFonts w:ascii="Calibri" w:hAnsi="Calibri"/>
                    <w:sz w:val="22"/>
                    <w:szCs w:val="22"/>
                  </w:rPr>
                  <w:t xml:space="preserve">Room #(s): </w:t>
                </w:r>
              </w:p>
            </w:sdtContent>
          </w:sdt>
        </w:tc>
        <w:tc>
          <w:tcPr>
            <w:tcW w:w="3149" w:type="dxa"/>
            <w:gridSpan w:val="3"/>
            <w:tcBorders>
              <w:top w:val="single" w:sz="4" w:space="0" w:color="auto"/>
              <w:left w:val="nil"/>
              <w:bottom w:val="single" w:sz="4" w:space="0" w:color="auto"/>
              <w:right w:val="nil"/>
            </w:tcBorders>
            <w:vAlign w:val="bottom"/>
          </w:tcPr>
          <w:p w14:paraId="595E9C58" w14:textId="3276FF02" w:rsidR="000E1E3E" w:rsidRPr="00345CD8" w:rsidRDefault="00345CD8" w:rsidP="001C1AD8">
            <w:pPr>
              <w:pStyle w:val="Footer"/>
              <w:spacing w:before="120"/>
              <w:rPr>
                <w:rFonts w:ascii="Calibri" w:hAnsi="Calibri"/>
                <w:b/>
                <w:sz w:val="22"/>
                <w:szCs w:val="22"/>
                <w:lang w:val="en-US"/>
              </w:rPr>
            </w:pPr>
            <w:r>
              <w:rPr>
                <w:rFonts w:ascii="Calibri" w:hAnsi="Calibri"/>
                <w:b/>
                <w:color w:val="002855"/>
                <w:sz w:val="22"/>
                <w:szCs w:val="22"/>
                <w:lang w:val="en-US"/>
              </w:rPr>
              <w:t>1323 – 1333, 120, 133</w:t>
            </w:r>
          </w:p>
        </w:tc>
        <w:tc>
          <w:tcPr>
            <w:tcW w:w="810" w:type="dxa"/>
            <w:vMerge/>
            <w:tcBorders>
              <w:top w:val="nil"/>
              <w:left w:val="nil"/>
              <w:bottom w:val="nil"/>
              <w:right w:val="nil"/>
            </w:tcBorders>
            <w:vAlign w:val="center"/>
          </w:tcPr>
          <w:p w14:paraId="1DA0B151" w14:textId="77777777" w:rsidR="000E1E3E" w:rsidRDefault="000E1E3E" w:rsidP="001C1AD8">
            <w:pPr>
              <w:spacing w:after="0" w:line="240" w:lineRule="auto"/>
              <w:rPr>
                <w:rFonts w:cs="Arial"/>
              </w:rPr>
            </w:pPr>
          </w:p>
        </w:tc>
        <w:tc>
          <w:tcPr>
            <w:tcW w:w="2612" w:type="dxa"/>
            <w:gridSpan w:val="3"/>
            <w:vMerge/>
            <w:tcBorders>
              <w:top w:val="nil"/>
              <w:left w:val="nil"/>
              <w:bottom w:val="single" w:sz="4" w:space="0" w:color="auto"/>
              <w:right w:val="nil"/>
            </w:tcBorders>
            <w:vAlign w:val="center"/>
          </w:tcPr>
          <w:p w14:paraId="38BF1FA2" w14:textId="77777777" w:rsidR="000E1E3E" w:rsidRDefault="000E1E3E" w:rsidP="001C1AD8">
            <w:pPr>
              <w:spacing w:after="0" w:line="240" w:lineRule="auto"/>
              <w:rPr>
                <w:rFonts w:cs="Arial"/>
                <w:b/>
              </w:rPr>
            </w:pPr>
          </w:p>
        </w:tc>
      </w:tr>
    </w:tbl>
    <w:p w14:paraId="4014B47A" w14:textId="77777777" w:rsidR="00087560" w:rsidRPr="00A03026" w:rsidRDefault="00087560" w:rsidP="001C1AD8">
      <w:pPr>
        <w:pStyle w:val="Footer"/>
        <w:pBdr>
          <w:bottom w:val="single" w:sz="12" w:space="1" w:color="auto"/>
        </w:pBdr>
        <w:spacing w:after="200"/>
        <w:rPr>
          <w:rFonts w:ascii="Calibri" w:hAnsi="Calibri" w:cs="Arial"/>
          <w:sz w:val="20"/>
          <w:szCs w:val="20"/>
          <w:lang w:val="en-US"/>
        </w:rPr>
      </w:pPr>
    </w:p>
    <w:sdt>
      <w:sdtPr>
        <w:rPr>
          <w:rFonts w:cs="Arial"/>
          <w:b/>
        </w:rPr>
        <w:id w:val="-1395271481"/>
        <w:lock w:val="sdtContentLocked"/>
        <w:placeholder>
          <w:docPart w:val="DefaultPlaceholder_-1854013440"/>
        </w:placeholder>
        <w15:appearance w15:val="hidden"/>
      </w:sdtPr>
      <w:sdtEndPr>
        <w:rPr>
          <w:rFonts w:cs="Times New Roman"/>
          <w:b w:val="0"/>
          <w:color w:val="002855"/>
        </w:rPr>
      </w:sdtEndPr>
      <w:sdtContent>
        <w:p w14:paraId="755C8B8D" w14:textId="5F36DA8D" w:rsidR="001154FB" w:rsidRPr="005C3B86" w:rsidRDefault="004C242F" w:rsidP="001D7460">
          <w:pPr>
            <w:numPr>
              <w:ilvl w:val="0"/>
              <w:numId w:val="1"/>
            </w:numPr>
            <w:spacing w:after="120" w:line="240" w:lineRule="auto"/>
            <w:ind w:left="360" w:hanging="360"/>
            <w:rPr>
              <w:rFonts w:cs="Arial"/>
            </w:rPr>
          </w:pPr>
          <w:r w:rsidRPr="005C3B86">
            <w:rPr>
              <w:rFonts w:cs="Arial"/>
              <w:b/>
            </w:rPr>
            <w:t>HAZARD OVERVIEW</w:t>
          </w:r>
        </w:p>
        <w:p w14:paraId="7A629B40" w14:textId="20CEE85E" w:rsidR="007123FB" w:rsidRPr="00690869" w:rsidRDefault="00221922" w:rsidP="001D7460">
          <w:pPr>
            <w:tabs>
              <w:tab w:val="left" w:pos="360"/>
            </w:tabs>
            <w:spacing w:after="180" w:line="240" w:lineRule="auto"/>
            <w:ind w:left="360"/>
            <w:rPr>
              <w:rFonts w:cs="Arial"/>
              <w:color w:val="004B85"/>
            </w:rPr>
          </w:pPr>
          <w:r w:rsidRPr="00221922">
            <w:rPr>
              <w:rFonts w:cs="Arial"/>
              <w:color w:val="002855"/>
            </w:rPr>
            <w:t>Carcinogens</w:t>
          </w:r>
          <w:r w:rsidR="006D7DB2">
            <w:rPr>
              <w:rFonts w:cs="Arial"/>
              <w:color w:val="002855"/>
            </w:rPr>
            <w:t xml:space="preserve"> are chemicals that are known to</w:t>
          </w:r>
          <w:r w:rsidR="0074706B">
            <w:rPr>
              <w:rFonts w:cs="Arial"/>
              <w:color w:val="002855"/>
            </w:rPr>
            <w:t xml:space="preserve"> cause cancer in humans and/or animals</w:t>
          </w:r>
          <w:r w:rsidR="006D7DB2">
            <w:rPr>
              <w:rFonts w:cs="Arial"/>
              <w:color w:val="002855"/>
            </w:rPr>
            <w:t xml:space="preserve">, or </w:t>
          </w:r>
          <w:r w:rsidR="0074706B">
            <w:rPr>
              <w:rFonts w:cs="Arial"/>
              <w:color w:val="002855"/>
            </w:rPr>
            <w:t xml:space="preserve">are suspected of </w:t>
          </w:r>
          <w:r w:rsidR="006D7DB2">
            <w:rPr>
              <w:rFonts w:cs="Arial"/>
              <w:color w:val="002855"/>
            </w:rPr>
            <w:t>ca</w:t>
          </w:r>
          <w:r w:rsidR="0074706B">
            <w:rPr>
              <w:rFonts w:cs="Arial"/>
              <w:color w:val="002855"/>
            </w:rPr>
            <w:t>using</w:t>
          </w:r>
          <w:r w:rsidR="006D7DB2">
            <w:rPr>
              <w:rFonts w:cs="Arial"/>
              <w:color w:val="002855"/>
            </w:rPr>
            <w:t xml:space="preserve"> cancer.  </w:t>
          </w:r>
          <w:r w:rsidR="00735A3A">
            <w:rPr>
              <w:rFonts w:cs="Arial"/>
              <w:color w:val="002855"/>
            </w:rPr>
            <w:t xml:space="preserve">Some of the </w:t>
          </w:r>
          <w:r w:rsidR="006D7DB2">
            <w:rPr>
              <w:rFonts w:cs="Arial"/>
              <w:color w:val="002855"/>
            </w:rPr>
            <w:t xml:space="preserve">chemicals used in academic laboratory research, industrial processes, and daily activities are </w:t>
          </w:r>
          <w:r>
            <w:rPr>
              <w:rFonts w:cs="Arial"/>
              <w:color w:val="002855"/>
            </w:rPr>
            <w:t>c</w:t>
          </w:r>
          <w:r w:rsidRPr="00221922">
            <w:rPr>
              <w:rFonts w:cs="Arial"/>
              <w:color w:val="002855"/>
            </w:rPr>
            <w:t>arcinogen</w:t>
          </w:r>
          <w:r w:rsidR="006D7DB2">
            <w:rPr>
              <w:rFonts w:cs="Arial"/>
              <w:color w:val="002855"/>
            </w:rPr>
            <w:t>ic</w:t>
          </w:r>
          <w:r w:rsidR="0074706B">
            <w:rPr>
              <w:rFonts w:cs="Arial"/>
              <w:color w:val="002855"/>
            </w:rPr>
            <w:t xml:space="preserve">.  </w:t>
          </w:r>
          <w:r w:rsidR="00783EE2">
            <w:rPr>
              <w:rFonts w:cs="Arial"/>
              <w:color w:val="002855"/>
            </w:rPr>
            <w:t>R</w:t>
          </w:r>
          <w:r w:rsidR="00783EE2" w:rsidRPr="00BA1C6E">
            <w:rPr>
              <w:rFonts w:cs="Arial"/>
              <w:color w:val="002855"/>
            </w:rPr>
            <w:t xml:space="preserve">ecognition of the hazards associated </w:t>
          </w:r>
          <w:r w:rsidR="00783EE2" w:rsidRPr="00BA1C6E">
            <w:rPr>
              <w:rFonts w:cs="Arial"/>
              <w:color w:val="002855"/>
            </w:rPr>
            <w:lastRenderedPageBreak/>
            <w:t xml:space="preserve">with the transportation, </w:t>
          </w:r>
          <w:r w:rsidR="00735A3A">
            <w:rPr>
              <w:rFonts w:cs="Arial"/>
              <w:color w:val="002855"/>
            </w:rPr>
            <w:t>use</w:t>
          </w:r>
          <w:r w:rsidR="00783EE2" w:rsidRPr="00BA1C6E">
            <w:rPr>
              <w:rFonts w:cs="Arial"/>
              <w:color w:val="002855"/>
            </w:rPr>
            <w:t>, storage, and disposal of these materials is essential.</w:t>
          </w:r>
          <w:r w:rsidR="00783EE2">
            <w:rPr>
              <w:rFonts w:cs="Arial"/>
              <w:color w:val="002855"/>
            </w:rPr>
            <w:t xml:space="preserve">  </w:t>
          </w:r>
          <w:r w:rsidR="0074706B">
            <w:rPr>
              <w:rFonts w:cs="Arial"/>
              <w:color w:val="002855"/>
            </w:rPr>
            <w:t xml:space="preserve">Precautions must be taken to minimize any potential chemical exposure to </w:t>
          </w:r>
          <w:r w:rsidRPr="00221922">
            <w:rPr>
              <w:rFonts w:cs="Arial"/>
              <w:color w:val="002855"/>
            </w:rPr>
            <w:t>Carcinogens</w:t>
          </w:r>
          <w:r w:rsidR="006D7DB2">
            <w:rPr>
              <w:rFonts w:cs="Arial"/>
              <w:color w:val="002855"/>
            </w:rPr>
            <w:t>.</w:t>
          </w:r>
        </w:p>
        <w:p w14:paraId="33EAF058" w14:textId="77777777" w:rsidR="005D0E52" w:rsidRDefault="005D0E52" w:rsidP="001D7460">
          <w:pPr>
            <w:numPr>
              <w:ilvl w:val="0"/>
              <w:numId w:val="1"/>
            </w:numPr>
            <w:spacing w:after="120" w:line="240" w:lineRule="auto"/>
            <w:ind w:left="360" w:hanging="360"/>
            <w:rPr>
              <w:rFonts w:cs="Arial"/>
              <w:b/>
            </w:rPr>
          </w:pPr>
          <w:r>
            <w:rPr>
              <w:rFonts w:cs="Arial"/>
              <w:b/>
            </w:rPr>
            <w:t>HAZARDOUS CHEMICAL(S)/CLASS OF HAZARDOUS CHEMICAL(S)</w:t>
          </w:r>
        </w:p>
        <w:p w14:paraId="571330D1" w14:textId="0120124E" w:rsidR="0074706B" w:rsidRPr="0074706B" w:rsidRDefault="00221922" w:rsidP="00783EE2">
          <w:pPr>
            <w:spacing w:after="120" w:line="240" w:lineRule="auto"/>
            <w:ind w:left="360"/>
            <w:rPr>
              <w:color w:val="002855"/>
            </w:rPr>
          </w:pPr>
          <w:r w:rsidRPr="00221922">
            <w:rPr>
              <w:color w:val="002855"/>
            </w:rPr>
            <w:t>Carcinogens</w:t>
          </w:r>
          <w:r w:rsidR="0074706B" w:rsidRPr="0074706B">
            <w:rPr>
              <w:color w:val="002855"/>
            </w:rPr>
            <w:t xml:space="preserve"> are chemicals that are capable of causing cancer or tumor development, typically after repeated or chronic exposure.  Their effects may only become evident after a long latency period and may cause no immediate harmful effects.  </w:t>
          </w:r>
        </w:p>
        <w:p w14:paraId="16449B65" w14:textId="78455BE1" w:rsidR="0074706B" w:rsidRPr="00F93309" w:rsidRDefault="00221922" w:rsidP="00FA6C2C">
          <w:pPr>
            <w:spacing w:after="0" w:line="240" w:lineRule="auto"/>
            <w:ind w:left="360"/>
            <w:rPr>
              <w:color w:val="002855"/>
            </w:rPr>
          </w:pPr>
          <w:r w:rsidRPr="00221922">
            <w:rPr>
              <w:color w:val="002855"/>
            </w:rPr>
            <w:t>Carcinogens</w:t>
          </w:r>
          <w:r w:rsidR="0074706B" w:rsidRPr="0074706B">
            <w:rPr>
              <w:color w:val="002855"/>
            </w:rPr>
            <w:t xml:space="preserve"> regulated by the California Occupational Safety and Health Administration (Cal/OSHA) can be found in</w:t>
          </w:r>
          <w:r w:rsidR="0074706B">
            <w:t xml:space="preserve"> </w:t>
          </w:r>
          <w:hyperlink r:id="rId11" w:history="1">
            <w:r w:rsidR="00E873A3">
              <w:rPr>
                <w:rStyle w:val="Hyperlink"/>
              </w:rPr>
              <w:t>Title 8 of California Code of Regulations (8 CCR), Article 110</w:t>
            </w:r>
          </w:hyperlink>
          <w:r w:rsidR="0074706B">
            <w:t xml:space="preserve">, </w:t>
          </w:r>
          <w:r w:rsidR="0074706B">
            <w:rPr>
              <w:color w:val="002855"/>
            </w:rPr>
            <w:t>§</w:t>
          </w:r>
          <w:r w:rsidR="0074706B" w:rsidRPr="0074706B">
            <w:rPr>
              <w:color w:val="002855"/>
            </w:rPr>
            <w:t>5200-5220.</w:t>
          </w:r>
          <w:r w:rsidR="0074706B">
            <w:rPr>
              <w:color w:val="002855"/>
            </w:rPr>
            <w:t xml:space="preserve">  Additionally, Cal/OSHA defines </w:t>
          </w:r>
          <w:r w:rsidRPr="00221922">
            <w:rPr>
              <w:color w:val="002855"/>
            </w:rPr>
            <w:t>Carcinogens</w:t>
          </w:r>
          <w:r w:rsidR="0074706B">
            <w:rPr>
              <w:color w:val="002855"/>
            </w:rPr>
            <w:t xml:space="preserve"> in </w:t>
          </w:r>
          <w:hyperlink r:id="rId12" w:history="1">
            <w:r w:rsidR="0074706B" w:rsidRPr="0074706B">
              <w:rPr>
                <w:rStyle w:val="Hyperlink"/>
              </w:rPr>
              <w:t>8 CCR §5191</w:t>
            </w:r>
          </w:hyperlink>
          <w:r w:rsidR="0074706B">
            <w:rPr>
              <w:color w:val="002855"/>
            </w:rPr>
            <w:t xml:space="preserve"> as materials that</w:t>
          </w:r>
          <w:r w:rsidR="00AC4B9A">
            <w:rPr>
              <w:color w:val="002855"/>
            </w:rPr>
            <w:t xml:space="preserve"> meet any of the foll</w:t>
          </w:r>
          <w:r w:rsidR="0074706B">
            <w:rPr>
              <w:color w:val="002855"/>
            </w:rPr>
            <w:t>owing:</w:t>
          </w:r>
        </w:p>
        <w:p w14:paraId="610A2085" w14:textId="7FE02E3B" w:rsidR="0074706B" w:rsidRPr="00211C32" w:rsidRDefault="0074706B" w:rsidP="00FA6C2C">
          <w:pPr>
            <w:pStyle w:val="ListParagraph"/>
            <w:numPr>
              <w:ilvl w:val="0"/>
              <w:numId w:val="38"/>
            </w:numPr>
            <w:rPr>
              <w:color w:val="002855"/>
            </w:rPr>
          </w:pPr>
          <w:r w:rsidRPr="00211C32">
            <w:rPr>
              <w:color w:val="002855"/>
            </w:rPr>
            <w:t xml:space="preserve">Is a regulated Cal/OSHA </w:t>
          </w:r>
          <w:r w:rsidR="00221922" w:rsidRPr="00221922">
            <w:rPr>
              <w:color w:val="002855"/>
            </w:rPr>
            <w:t>Carcinogen</w:t>
          </w:r>
          <w:r w:rsidRPr="00211C32">
            <w:rPr>
              <w:color w:val="002855"/>
            </w:rPr>
            <w:t>;</w:t>
          </w:r>
        </w:p>
        <w:p w14:paraId="5C8E7C4F" w14:textId="3AF739EC" w:rsidR="0074706B" w:rsidRPr="00211C32" w:rsidRDefault="0074706B" w:rsidP="00FA6C2C">
          <w:pPr>
            <w:pStyle w:val="ListParagraph"/>
            <w:numPr>
              <w:ilvl w:val="0"/>
              <w:numId w:val="38"/>
            </w:numPr>
            <w:rPr>
              <w:color w:val="002855"/>
            </w:rPr>
          </w:pPr>
          <w:r w:rsidRPr="00211C32">
            <w:rPr>
              <w:color w:val="002855"/>
            </w:rPr>
            <w:t xml:space="preserve">Is listed as “known to be </w:t>
          </w:r>
          <w:r w:rsidR="00221922">
            <w:rPr>
              <w:color w:val="002855"/>
            </w:rPr>
            <w:t>c</w:t>
          </w:r>
          <w:r w:rsidR="00221922" w:rsidRPr="00221922">
            <w:rPr>
              <w:color w:val="002855"/>
            </w:rPr>
            <w:t>arcinogens</w:t>
          </w:r>
          <w:r w:rsidRPr="00211C32">
            <w:rPr>
              <w:color w:val="002855"/>
            </w:rPr>
            <w:t>” in the National Toxicology Program (NTP)</w:t>
          </w:r>
          <w:r w:rsidR="00AC4B9A" w:rsidRPr="00211C32">
            <w:rPr>
              <w:color w:val="002855"/>
            </w:rPr>
            <w:t xml:space="preserve"> </w:t>
          </w:r>
          <w:hyperlink r:id="rId13" w:history="1">
            <w:r w:rsidR="00AC4B9A" w:rsidRPr="00AC4B9A">
              <w:rPr>
                <w:rStyle w:val="Hyperlink"/>
              </w:rPr>
              <w:t xml:space="preserve">Annual Report on </w:t>
            </w:r>
            <w:r w:rsidR="00221922" w:rsidRPr="00221922">
              <w:rPr>
                <w:rStyle w:val="Hyperlink"/>
              </w:rPr>
              <w:t>Carcinogens</w:t>
            </w:r>
          </w:hyperlink>
          <w:r w:rsidRPr="00211C32">
            <w:rPr>
              <w:color w:val="002855"/>
            </w:rPr>
            <w:t>;</w:t>
          </w:r>
        </w:p>
        <w:p w14:paraId="6143D56A" w14:textId="4ABF3F86" w:rsidR="0074706B" w:rsidRPr="00211C32" w:rsidRDefault="0074706B" w:rsidP="00FA6C2C">
          <w:pPr>
            <w:pStyle w:val="ListParagraph"/>
            <w:numPr>
              <w:ilvl w:val="0"/>
              <w:numId w:val="38"/>
            </w:numPr>
            <w:rPr>
              <w:color w:val="002855"/>
            </w:rPr>
          </w:pPr>
          <w:r w:rsidRPr="00211C32">
            <w:rPr>
              <w:color w:val="002855"/>
            </w:rPr>
            <w:t>Is listed as Group 1 (“</w:t>
          </w:r>
          <w:r w:rsidR="00221922">
            <w:rPr>
              <w:color w:val="002855"/>
            </w:rPr>
            <w:t>c</w:t>
          </w:r>
          <w:r w:rsidR="00221922" w:rsidRPr="00221922">
            <w:rPr>
              <w:color w:val="002855"/>
            </w:rPr>
            <w:t>arcinogen</w:t>
          </w:r>
          <w:r w:rsidRPr="00211C32">
            <w:rPr>
              <w:color w:val="002855"/>
            </w:rPr>
            <w:t xml:space="preserve">ic to humans”) by the International Agency for Research on Cancer (IARC) </w:t>
          </w:r>
          <w:hyperlink r:id="rId14" w:history="1">
            <w:r w:rsidRPr="00AC4B9A">
              <w:rPr>
                <w:rStyle w:val="Hyperlink"/>
              </w:rPr>
              <w:t>Monographs</w:t>
            </w:r>
          </w:hyperlink>
          <w:r w:rsidR="00AC4B9A" w:rsidRPr="00211C32">
            <w:rPr>
              <w:color w:val="002855"/>
            </w:rPr>
            <w:t>; or</w:t>
          </w:r>
        </w:p>
        <w:p w14:paraId="025F20DF" w14:textId="30537691" w:rsidR="00AC4B9A" w:rsidRPr="00211C32" w:rsidRDefault="00AC4B9A" w:rsidP="00FA6C2C">
          <w:pPr>
            <w:pStyle w:val="ListParagraph"/>
            <w:numPr>
              <w:ilvl w:val="0"/>
              <w:numId w:val="38"/>
            </w:numPr>
            <w:spacing w:after="120"/>
            <w:rPr>
              <w:color w:val="002855"/>
            </w:rPr>
          </w:pPr>
          <w:r w:rsidRPr="00211C32">
            <w:rPr>
              <w:color w:val="002855"/>
            </w:rPr>
            <w:t xml:space="preserve">Is listed in either Group 2A (“probably </w:t>
          </w:r>
          <w:r w:rsidR="00221922">
            <w:rPr>
              <w:color w:val="002855"/>
            </w:rPr>
            <w:t>c</w:t>
          </w:r>
          <w:r w:rsidR="00221922" w:rsidRPr="00221922">
            <w:rPr>
              <w:color w:val="002855"/>
            </w:rPr>
            <w:t>arcinogen</w:t>
          </w:r>
          <w:r w:rsidRPr="00211C32">
            <w:rPr>
              <w:color w:val="002855"/>
            </w:rPr>
            <w:t xml:space="preserve">ic to humans”) or 2B (“possibly </w:t>
          </w:r>
          <w:r w:rsidR="00221922">
            <w:rPr>
              <w:color w:val="002855"/>
            </w:rPr>
            <w:t>c</w:t>
          </w:r>
          <w:r w:rsidR="00221922" w:rsidRPr="00221922">
            <w:rPr>
              <w:color w:val="002855"/>
            </w:rPr>
            <w:t>arcinogen</w:t>
          </w:r>
          <w:r w:rsidRPr="00211C32">
            <w:rPr>
              <w:color w:val="002855"/>
            </w:rPr>
            <w:t xml:space="preserve">ic to humans”) by IARC or under the category, “reasonably anticipated to be </w:t>
          </w:r>
          <w:r w:rsidR="00221922">
            <w:rPr>
              <w:color w:val="002855"/>
            </w:rPr>
            <w:t>c</w:t>
          </w:r>
          <w:r w:rsidR="00221922" w:rsidRPr="00221922">
            <w:rPr>
              <w:color w:val="002855"/>
            </w:rPr>
            <w:t>arcinogens</w:t>
          </w:r>
          <w:r w:rsidRPr="00211C32">
            <w:rPr>
              <w:color w:val="002855"/>
            </w:rPr>
            <w:t xml:space="preserve">” by NTP, and causes statistically significant tumor incidence in experimental animals under defined conditions (see </w:t>
          </w:r>
          <w:hyperlink r:id="rId15" w:history="1">
            <w:r w:rsidRPr="0074706B">
              <w:rPr>
                <w:rStyle w:val="Hyperlink"/>
              </w:rPr>
              <w:t>8 CCR §5191</w:t>
            </w:r>
          </w:hyperlink>
          <w:r>
            <w:t xml:space="preserve"> </w:t>
          </w:r>
          <w:r w:rsidRPr="00211C32">
            <w:rPr>
              <w:color w:val="002855"/>
            </w:rPr>
            <w:t>for more details).</w:t>
          </w:r>
        </w:p>
        <w:p w14:paraId="167CCAEE" w14:textId="64E37622" w:rsidR="00783EE2" w:rsidRPr="0074706B" w:rsidRDefault="00221922" w:rsidP="00783EE2">
          <w:pPr>
            <w:spacing w:after="120" w:line="240" w:lineRule="auto"/>
            <w:ind w:left="360"/>
            <w:rPr>
              <w:color w:val="002855"/>
            </w:rPr>
          </w:pPr>
          <w:r w:rsidRPr="00221922">
            <w:rPr>
              <w:color w:val="002855"/>
            </w:rPr>
            <w:t>Carcinogens</w:t>
          </w:r>
          <w:r w:rsidR="000D12A3" w:rsidRPr="00211C32">
            <w:rPr>
              <w:color w:val="002855"/>
            </w:rPr>
            <w:t xml:space="preserve"> can be identified in the Globally Harmonized System by the Hazard Codes H350 (May cause cancer) and H351 (Suspected of causing cancer).  </w:t>
          </w:r>
          <w:r w:rsidR="00783EE2" w:rsidRPr="00F93309">
            <w:rPr>
              <w:color w:val="002855"/>
            </w:rPr>
            <w:t xml:space="preserve">Some </w:t>
          </w:r>
          <w:r w:rsidR="00783EE2" w:rsidRPr="0074706B">
            <w:rPr>
              <w:color w:val="002855"/>
            </w:rPr>
            <w:t xml:space="preserve">common examples of UC Davis laboratory </w:t>
          </w:r>
          <w:r w:rsidRPr="00221922">
            <w:rPr>
              <w:color w:val="002855"/>
            </w:rPr>
            <w:t>Carcinogens</w:t>
          </w:r>
          <w:r w:rsidR="00783EE2" w:rsidRPr="0074706B">
            <w:rPr>
              <w:color w:val="002855"/>
            </w:rPr>
            <w:t xml:space="preserve"> include: </w:t>
          </w:r>
        </w:p>
        <w:p w14:paraId="4C81BD9E" w14:textId="66114E37" w:rsidR="00783EE2" w:rsidRPr="0074706B" w:rsidRDefault="005D7258" w:rsidP="00783EE2">
          <w:pPr>
            <w:numPr>
              <w:ilvl w:val="0"/>
              <w:numId w:val="37"/>
            </w:numPr>
            <w:spacing w:after="0" w:line="240" w:lineRule="auto"/>
            <w:ind w:left="1440"/>
            <w:rPr>
              <w:color w:val="002855"/>
            </w:rPr>
          </w:pPr>
          <w:r>
            <w:rPr>
              <w:color w:val="002855"/>
            </w:rPr>
            <w:t xml:space="preserve">Arsenic and </w:t>
          </w:r>
          <w:r w:rsidR="003E53D4" w:rsidRPr="0074706B">
            <w:rPr>
              <w:color w:val="002855"/>
            </w:rPr>
            <w:t>Arsenic</w:t>
          </w:r>
          <w:r>
            <w:rPr>
              <w:color w:val="002855"/>
            </w:rPr>
            <w:t xml:space="preserve"> </w:t>
          </w:r>
          <w:r w:rsidR="003E53D4">
            <w:rPr>
              <w:color w:val="002855"/>
            </w:rPr>
            <w:t>compounds</w:t>
          </w:r>
          <w:r>
            <w:rPr>
              <w:color w:val="002855"/>
            </w:rPr>
            <w:t xml:space="preserve"> (inorganic)</w:t>
          </w:r>
        </w:p>
        <w:p w14:paraId="24833A83" w14:textId="188DE0F2" w:rsidR="003E53D4" w:rsidRDefault="003E53D4" w:rsidP="00783EE2">
          <w:pPr>
            <w:numPr>
              <w:ilvl w:val="0"/>
              <w:numId w:val="37"/>
            </w:numPr>
            <w:spacing w:after="0" w:line="240" w:lineRule="auto"/>
            <w:ind w:left="1440"/>
            <w:rPr>
              <w:color w:val="002855"/>
            </w:rPr>
          </w:pPr>
          <w:r w:rsidRPr="0074706B">
            <w:rPr>
              <w:color w:val="002855"/>
            </w:rPr>
            <w:t>Benzene</w:t>
          </w:r>
        </w:p>
        <w:p w14:paraId="285426E0" w14:textId="063AC4D2" w:rsidR="00783EE2" w:rsidRPr="0074706B" w:rsidRDefault="005D7258" w:rsidP="00783EE2">
          <w:pPr>
            <w:numPr>
              <w:ilvl w:val="0"/>
              <w:numId w:val="37"/>
            </w:numPr>
            <w:spacing w:after="0" w:line="240" w:lineRule="auto"/>
            <w:ind w:left="1440"/>
            <w:rPr>
              <w:color w:val="002855"/>
            </w:rPr>
          </w:pPr>
          <w:r>
            <w:rPr>
              <w:color w:val="002855"/>
            </w:rPr>
            <w:t xml:space="preserve">Cadmium and </w:t>
          </w:r>
          <w:r w:rsidR="003E53D4" w:rsidRPr="0074706B">
            <w:rPr>
              <w:color w:val="002855"/>
            </w:rPr>
            <w:t>Cadmium</w:t>
          </w:r>
          <w:r w:rsidR="003E53D4">
            <w:rPr>
              <w:color w:val="002855"/>
            </w:rPr>
            <w:t xml:space="preserve"> compounds</w:t>
          </w:r>
          <w:r w:rsidR="003E53D4" w:rsidRPr="0074706B" w:rsidDel="003E53D4">
            <w:rPr>
              <w:color w:val="002855"/>
            </w:rPr>
            <w:t xml:space="preserve"> </w:t>
          </w:r>
        </w:p>
        <w:p w14:paraId="3F641600" w14:textId="47625799" w:rsidR="00783EE2" w:rsidRPr="0074706B" w:rsidRDefault="003E53D4" w:rsidP="00783EE2">
          <w:pPr>
            <w:numPr>
              <w:ilvl w:val="0"/>
              <w:numId w:val="37"/>
            </w:numPr>
            <w:spacing w:after="0" w:line="240" w:lineRule="auto"/>
            <w:ind w:left="1440"/>
            <w:rPr>
              <w:color w:val="002855"/>
            </w:rPr>
          </w:pPr>
          <w:r w:rsidRPr="0074706B">
            <w:rPr>
              <w:color w:val="002855"/>
            </w:rPr>
            <w:t>Chromium (VI)</w:t>
          </w:r>
          <w:r>
            <w:rPr>
              <w:color w:val="002855"/>
            </w:rPr>
            <w:t xml:space="preserve"> compounds</w:t>
          </w:r>
        </w:p>
        <w:p w14:paraId="01F522FA" w14:textId="2D7DA889" w:rsidR="005D7258" w:rsidRDefault="005D7258" w:rsidP="00783EE2">
          <w:pPr>
            <w:numPr>
              <w:ilvl w:val="0"/>
              <w:numId w:val="37"/>
            </w:numPr>
            <w:spacing w:after="0" w:line="240" w:lineRule="auto"/>
            <w:ind w:left="1440"/>
            <w:rPr>
              <w:color w:val="002855"/>
            </w:rPr>
          </w:pPr>
          <w:r>
            <w:rPr>
              <w:color w:val="002855"/>
            </w:rPr>
            <w:t>Cobalt and Cobalt compounds</w:t>
          </w:r>
        </w:p>
        <w:p w14:paraId="7DACC16F" w14:textId="098CC99B" w:rsidR="00783EE2" w:rsidRPr="0074706B" w:rsidRDefault="003E53D4" w:rsidP="00783EE2">
          <w:pPr>
            <w:numPr>
              <w:ilvl w:val="0"/>
              <w:numId w:val="37"/>
            </w:numPr>
            <w:spacing w:after="0" w:line="240" w:lineRule="auto"/>
            <w:ind w:left="1440"/>
            <w:rPr>
              <w:color w:val="002855"/>
            </w:rPr>
          </w:pPr>
          <w:r w:rsidRPr="0074706B">
            <w:rPr>
              <w:color w:val="002855"/>
            </w:rPr>
            <w:t xml:space="preserve">Dichloromethane </w:t>
          </w:r>
        </w:p>
        <w:p w14:paraId="625BFC0A" w14:textId="77777777" w:rsidR="005D7258" w:rsidRDefault="003E53D4" w:rsidP="00783EE2">
          <w:pPr>
            <w:numPr>
              <w:ilvl w:val="0"/>
              <w:numId w:val="37"/>
            </w:numPr>
            <w:spacing w:after="0" w:line="240" w:lineRule="auto"/>
            <w:ind w:left="1440"/>
            <w:rPr>
              <w:color w:val="002855"/>
            </w:rPr>
          </w:pPr>
          <w:r>
            <w:rPr>
              <w:color w:val="002855"/>
            </w:rPr>
            <w:t>Formaldehyde</w:t>
          </w:r>
        </w:p>
        <w:p w14:paraId="6785AB72" w14:textId="791EF421" w:rsidR="00783EE2" w:rsidRPr="0074706B" w:rsidRDefault="005D7258" w:rsidP="00783EE2">
          <w:pPr>
            <w:numPr>
              <w:ilvl w:val="0"/>
              <w:numId w:val="37"/>
            </w:numPr>
            <w:spacing w:after="0" w:line="240" w:lineRule="auto"/>
            <w:ind w:left="1440"/>
            <w:rPr>
              <w:color w:val="002855"/>
            </w:rPr>
          </w:pPr>
          <w:r>
            <w:rPr>
              <w:color w:val="002855"/>
            </w:rPr>
            <w:t>Lead and Lead compounds (inorganic)</w:t>
          </w:r>
        </w:p>
        <w:p w14:paraId="654319B1" w14:textId="06DFC86C" w:rsidR="00CC6FD6" w:rsidRDefault="00CC6FD6" w:rsidP="00DF2075">
          <w:pPr>
            <w:numPr>
              <w:ilvl w:val="0"/>
              <w:numId w:val="37"/>
            </w:numPr>
            <w:spacing w:after="0" w:line="240" w:lineRule="auto"/>
            <w:ind w:left="1440"/>
            <w:rPr>
              <w:color w:val="002855"/>
            </w:rPr>
          </w:pPr>
          <w:r w:rsidRPr="00DF2075">
            <w:rPr>
              <w:color w:val="002855"/>
            </w:rPr>
            <w:t>Nickel compounds</w:t>
          </w:r>
        </w:p>
        <w:p w14:paraId="52187E1F" w14:textId="4EF37F17" w:rsidR="00CC6FD6" w:rsidRPr="0074706B" w:rsidRDefault="00CC6FD6" w:rsidP="00783EE2">
          <w:pPr>
            <w:numPr>
              <w:ilvl w:val="0"/>
              <w:numId w:val="37"/>
            </w:numPr>
            <w:spacing w:after="120" w:line="240" w:lineRule="auto"/>
            <w:ind w:left="1440"/>
            <w:rPr>
              <w:color w:val="002855"/>
            </w:rPr>
          </w:pPr>
          <w:r>
            <w:rPr>
              <w:color w:val="002855"/>
            </w:rPr>
            <w:t>Polycyclic Aromatic Hydrocarbons (PAHs)</w:t>
          </w:r>
        </w:p>
        <w:p w14:paraId="63DFD64C" w14:textId="10DBE6ED" w:rsidR="0074706B" w:rsidRPr="00211C32" w:rsidRDefault="00221922" w:rsidP="00FA6C2C">
          <w:pPr>
            <w:spacing w:after="120" w:line="240" w:lineRule="auto"/>
            <w:ind w:left="360"/>
            <w:rPr>
              <w:color w:val="002855"/>
            </w:rPr>
          </w:pPr>
          <w:r>
            <w:rPr>
              <w:color w:val="002855"/>
            </w:rPr>
            <w:t xml:space="preserve">Note, many </w:t>
          </w:r>
          <w:r w:rsidRPr="00221922">
            <w:rPr>
              <w:color w:val="002855"/>
            </w:rPr>
            <w:t>Carcinogens</w:t>
          </w:r>
          <w:r w:rsidR="00783EE2" w:rsidRPr="00211C32">
            <w:rPr>
              <w:color w:val="002855"/>
            </w:rPr>
            <w:t xml:space="preserve"> have additional chemical hazards.  Review a current Safety Data Sheet for each </w:t>
          </w:r>
          <w:r w:rsidRPr="00221922">
            <w:rPr>
              <w:color w:val="002855"/>
            </w:rPr>
            <w:t>Carcinogen</w:t>
          </w:r>
          <w:r w:rsidR="00783EE2" w:rsidRPr="00211C32">
            <w:rPr>
              <w:color w:val="002855"/>
            </w:rPr>
            <w:t xml:space="preserve"> prior to use.  </w:t>
          </w:r>
        </w:p>
      </w:sdtContent>
    </w:sdt>
    <w:sdt>
      <w:sdtPr>
        <w:rPr>
          <w:rFonts w:cs="Arial"/>
          <w:color w:val="002855"/>
        </w:rPr>
        <w:id w:val="885994908"/>
        <w:placeholder>
          <w:docPart w:val="DefaultPlaceholder_1082065158"/>
        </w:placeholder>
      </w:sdtPr>
      <w:sdtEndPr/>
      <w:sdtContent>
        <w:sdt>
          <w:sdtPr>
            <w:rPr>
              <w:rFonts w:cs="Arial"/>
              <w:color w:val="002855"/>
            </w:rPr>
            <w:id w:val="-304468577"/>
            <w:placeholder>
              <w:docPart w:val="8CD6C57972C04A16AB6C552555CDEDB5"/>
            </w:placeholder>
          </w:sdtPr>
          <w:sdtContent>
            <w:p w14:paraId="1D2D154D" w14:textId="7ADCFEF1" w:rsidR="00D632A4" w:rsidRPr="00C57C4A" w:rsidRDefault="00C57C4A" w:rsidP="00C57C4A">
              <w:pPr>
                <w:spacing w:line="240" w:lineRule="auto"/>
                <w:jc w:val="both"/>
              </w:pPr>
              <w:r w:rsidRPr="00C57C4A">
                <w:rPr>
                  <w:b/>
                  <w:bCs/>
                  <w:color w:val="0000FF"/>
                </w:rPr>
                <w:t>Acrylamide</w:t>
              </w:r>
              <w:r w:rsidRPr="00C57C4A">
                <w:rPr>
                  <w:b/>
                  <w:bCs/>
                  <w:color w:val="0000FF"/>
                </w:rPr>
                <w:t xml:space="preserve">, </w:t>
              </w:r>
              <w:r w:rsidRPr="00C57C4A">
                <w:rPr>
                  <w:b/>
                  <w:bCs/>
                  <w:color w:val="0000FF"/>
                </w:rPr>
                <w:t>Bleomycin sulfate</w:t>
              </w:r>
              <w:r w:rsidRPr="00C57C4A">
                <w:rPr>
                  <w:b/>
                  <w:bCs/>
                  <w:color w:val="0000FF"/>
                </w:rPr>
                <w:t xml:space="preserve">, </w:t>
              </w:r>
              <w:r w:rsidRPr="00C57C4A">
                <w:rPr>
                  <w:b/>
                  <w:bCs/>
                  <w:color w:val="0000FF"/>
                </w:rPr>
                <w:t>Chloramphenicol</w:t>
              </w:r>
              <w:r w:rsidRPr="00C57C4A">
                <w:rPr>
                  <w:b/>
                  <w:bCs/>
                  <w:color w:val="0000FF"/>
                </w:rPr>
                <w:t xml:space="preserve">, </w:t>
              </w:r>
              <w:r w:rsidRPr="00C57C4A">
                <w:rPr>
                  <w:b/>
                  <w:bCs/>
                  <w:color w:val="0000FF"/>
                </w:rPr>
                <w:t>Chloroform</w:t>
              </w:r>
              <w:r w:rsidRPr="00C57C4A">
                <w:rPr>
                  <w:b/>
                  <w:bCs/>
                  <w:color w:val="0000FF"/>
                </w:rPr>
                <w:t xml:space="preserve">, </w:t>
              </w:r>
              <w:r w:rsidRPr="00C57C4A">
                <w:rPr>
                  <w:b/>
                  <w:bCs/>
                  <w:color w:val="0000FF"/>
                </w:rPr>
                <w:t>Diammonium salt</w:t>
              </w:r>
              <w:r w:rsidRPr="00C57C4A">
                <w:rPr>
                  <w:b/>
                  <w:bCs/>
                  <w:color w:val="0000FF"/>
                </w:rPr>
                <w:t xml:space="preserve">, </w:t>
              </w:r>
              <w:proofErr w:type="spellStart"/>
              <w:r w:rsidRPr="00C57C4A">
                <w:rPr>
                  <w:b/>
                  <w:bCs/>
                  <w:color w:val="0000FF"/>
                </w:rPr>
                <w:t>Drierite</w:t>
              </w:r>
              <w:proofErr w:type="spellEnd"/>
              <w:r w:rsidRPr="00C57C4A">
                <w:rPr>
                  <w:b/>
                  <w:bCs/>
                  <w:color w:val="0000FF"/>
                </w:rPr>
                <w:t xml:space="preserve">, </w:t>
              </w:r>
              <w:r w:rsidRPr="00C57C4A">
                <w:rPr>
                  <w:b/>
                  <w:bCs/>
                  <w:color w:val="0000FF"/>
                </w:rPr>
                <w:t>Etoposide Phosphate</w:t>
              </w:r>
              <w:r w:rsidRPr="00C57C4A">
                <w:rPr>
                  <w:b/>
                  <w:bCs/>
                  <w:color w:val="0000FF"/>
                </w:rPr>
                <w:t xml:space="preserve">, </w:t>
              </w:r>
              <w:r w:rsidRPr="00C57C4A">
                <w:rPr>
                  <w:b/>
                  <w:bCs/>
                  <w:color w:val="0000FF"/>
                </w:rPr>
                <w:t>Formaldehyde</w:t>
              </w:r>
              <w:r w:rsidRPr="00C57C4A">
                <w:rPr>
                  <w:b/>
                  <w:bCs/>
                  <w:color w:val="0000FF"/>
                </w:rPr>
                <w:t xml:space="preserve">, </w:t>
              </w:r>
              <w:r w:rsidRPr="00C57C4A">
                <w:rPr>
                  <w:b/>
                  <w:bCs/>
                  <w:color w:val="0000FF"/>
                </w:rPr>
                <w:t>Formalin 10% buffered solution</w:t>
              </w:r>
              <w:r w:rsidRPr="00C57C4A">
                <w:rPr>
                  <w:b/>
                  <w:bCs/>
                  <w:color w:val="0000FF"/>
                </w:rPr>
                <w:t xml:space="preserve">, </w:t>
              </w:r>
              <w:r w:rsidRPr="00C57C4A">
                <w:rPr>
                  <w:b/>
                  <w:bCs/>
                  <w:color w:val="0000FF"/>
                </w:rPr>
                <w:t>Nickel (II) sulfate hexahydrate</w:t>
              </w:r>
              <w:r w:rsidRPr="00C57C4A">
                <w:rPr>
                  <w:b/>
                  <w:bCs/>
                  <w:color w:val="0000FF"/>
                </w:rPr>
                <w:t xml:space="preserve">, </w:t>
              </w:r>
              <w:r w:rsidRPr="00C57C4A">
                <w:rPr>
                  <w:b/>
                  <w:bCs/>
                  <w:color w:val="0000FF"/>
                </w:rPr>
                <w:t>Paraformaldehyde</w:t>
              </w:r>
              <w:r w:rsidRPr="00C57C4A">
                <w:rPr>
                  <w:b/>
                  <w:bCs/>
                  <w:color w:val="0000FF"/>
                </w:rPr>
                <w:t xml:space="preserve">, </w:t>
              </w:r>
              <w:r w:rsidRPr="00C57C4A">
                <w:rPr>
                  <w:b/>
                  <w:bCs/>
                  <w:color w:val="0000FF"/>
                </w:rPr>
                <w:t>Phenolphthalein</w:t>
              </w:r>
              <w:r w:rsidRPr="00C57C4A">
                <w:rPr>
                  <w:b/>
                  <w:bCs/>
                  <w:color w:val="0000FF"/>
                </w:rPr>
                <w:t xml:space="preserve">, </w:t>
              </w:r>
              <w:r w:rsidRPr="00C57C4A">
                <w:rPr>
                  <w:b/>
                  <w:bCs/>
                  <w:color w:val="0000FF"/>
                </w:rPr>
                <w:t>Phenol: Chloroform: Isoamyl alcohol</w:t>
              </w:r>
              <w:r w:rsidRPr="00C57C4A">
                <w:rPr>
                  <w:b/>
                  <w:bCs/>
                  <w:color w:val="0000FF"/>
                </w:rPr>
                <w:t xml:space="preserve">, </w:t>
              </w:r>
              <w:r w:rsidRPr="00C57C4A">
                <w:rPr>
                  <w:b/>
                  <w:bCs/>
                  <w:color w:val="0000FF"/>
                </w:rPr>
                <w:t>TBP</w:t>
              </w:r>
              <w:r w:rsidRPr="00C57C4A">
                <w:rPr>
                  <w:b/>
                  <w:bCs/>
                  <w:color w:val="0000FF"/>
                </w:rPr>
                <w:t xml:space="preserve">, </w:t>
              </w:r>
              <w:r w:rsidRPr="00C57C4A">
                <w:rPr>
                  <w:b/>
                  <w:bCs/>
                  <w:color w:val="0000FF"/>
                </w:rPr>
                <w:t>Trypan blue</w:t>
              </w:r>
              <w:r w:rsidRPr="00C57C4A">
                <w:rPr>
                  <w:b/>
                  <w:bCs/>
                  <w:color w:val="0000FF"/>
                </w:rPr>
                <w:t xml:space="preserve">, </w:t>
              </w:r>
              <w:r w:rsidRPr="00C57C4A">
                <w:rPr>
                  <w:b/>
                  <w:bCs/>
                  <w:color w:val="0000FF"/>
                </w:rPr>
                <w:t>Thiourea</w:t>
              </w:r>
              <w:r w:rsidRPr="00C57C4A">
                <w:rPr>
                  <w:b/>
                  <w:bCs/>
                  <w:color w:val="0000FF"/>
                </w:rPr>
                <w:t xml:space="preserve">, </w:t>
              </w:r>
              <w:r w:rsidRPr="00C57C4A">
                <w:rPr>
                  <w:b/>
                  <w:bCs/>
                  <w:color w:val="0000FF"/>
                </w:rPr>
                <w:t>Vacuum pump oil</w:t>
              </w:r>
              <w:r w:rsidRPr="00C57C4A">
                <w:rPr>
                  <w:b/>
                  <w:bCs/>
                  <w:color w:val="0000FF"/>
                </w:rPr>
                <w:t>, and others</w:t>
              </w:r>
            </w:p>
          </w:sdtContent>
        </w:sdt>
      </w:sdtContent>
    </w:sdt>
    <w:sdt>
      <w:sdtPr>
        <w:rPr>
          <w:rFonts w:cs="Arial"/>
          <w:b/>
        </w:rPr>
        <w:id w:val="-56009231"/>
        <w:lock w:val="sdtContentLocked"/>
        <w:placeholder>
          <w:docPart w:val="DefaultPlaceholder_-1854013440"/>
        </w:placeholder>
        <w15:appearance w15:val="hidden"/>
      </w:sdtPr>
      <w:sdtEndPr>
        <w:rPr>
          <w:rFonts w:cs="Times New Roman"/>
          <w:b w:val="0"/>
          <w:color w:val="002855"/>
        </w:rPr>
      </w:sdtEndPr>
      <w:sdtContent>
        <w:p w14:paraId="6596EFD4" w14:textId="258F1CED" w:rsidR="00C2244D" w:rsidRPr="005C3B86"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6A7B9571" w14:textId="12F44BA7" w:rsidR="00783EE2" w:rsidRPr="00BA1C6E" w:rsidRDefault="000D12A3" w:rsidP="00783EE2">
          <w:pPr>
            <w:spacing w:after="120" w:line="240" w:lineRule="auto"/>
            <w:ind w:left="360"/>
            <w:rPr>
              <w:rFonts w:cs="Arial"/>
              <w:color w:val="002855"/>
            </w:rPr>
          </w:pPr>
          <w:r w:rsidRPr="000D12A3">
            <w:rPr>
              <w:rFonts w:cs="Arial"/>
              <w:color w:val="002855"/>
            </w:rPr>
            <w:t>Use available engineering/ventilatio</w:t>
          </w:r>
          <w:r w:rsidR="00C6123B">
            <w:rPr>
              <w:rFonts w:cs="Arial"/>
              <w:color w:val="002855"/>
            </w:rPr>
            <w:t xml:space="preserve">n controls to keep exposure to </w:t>
          </w:r>
          <w:r w:rsidR="00221922" w:rsidRPr="00221922">
            <w:rPr>
              <w:rFonts w:cs="Arial"/>
              <w:color w:val="002855"/>
            </w:rPr>
            <w:t>Carcinogens</w:t>
          </w:r>
          <w:r w:rsidRPr="000D12A3">
            <w:rPr>
              <w:rFonts w:cs="Arial"/>
              <w:color w:val="002855"/>
            </w:rPr>
            <w:t xml:space="preserve"> as low as possible.  </w:t>
          </w:r>
          <w:r w:rsidR="00783EE2" w:rsidRPr="00BA1C6E">
            <w:rPr>
              <w:rFonts w:cs="Arial"/>
              <w:color w:val="002855"/>
            </w:rPr>
            <w:t xml:space="preserve">The following is a general plan for </w:t>
          </w:r>
          <w:r w:rsidR="00221922" w:rsidRPr="00221922">
            <w:rPr>
              <w:rFonts w:cs="Arial"/>
              <w:color w:val="002855"/>
            </w:rPr>
            <w:t>Carcinogens</w:t>
          </w:r>
          <w:r w:rsidR="00783EE2" w:rsidRPr="00BA1C6E">
            <w:rPr>
              <w:rFonts w:cs="Arial"/>
              <w:color w:val="002855"/>
            </w:rPr>
            <w:t>:</w:t>
          </w:r>
        </w:p>
        <w:p w14:paraId="222112CE" w14:textId="768202C5" w:rsidR="00783EE2" w:rsidRDefault="00783EE2" w:rsidP="00783EE2">
          <w:pPr>
            <w:pStyle w:val="ListParagraph"/>
            <w:numPr>
              <w:ilvl w:val="0"/>
              <w:numId w:val="39"/>
            </w:numPr>
            <w:rPr>
              <w:rFonts w:cs="Arial"/>
              <w:color w:val="002855"/>
            </w:rPr>
          </w:pPr>
          <w:r w:rsidRPr="00BA1C6E">
            <w:rPr>
              <w:rFonts w:cs="Arial"/>
              <w:color w:val="002855"/>
            </w:rPr>
            <w:lastRenderedPageBreak/>
            <w:t>Use containment devices (</w:t>
          </w:r>
          <w:r w:rsidR="00221922" w:rsidRPr="00221922">
            <w:rPr>
              <w:rFonts w:cs="Arial"/>
              <w:i/>
              <w:color w:val="002855"/>
            </w:rPr>
            <w:t>e.g.</w:t>
          </w:r>
          <w:r w:rsidRPr="006E3E44">
            <w:rPr>
              <w:rFonts w:cs="Arial"/>
              <w:i/>
              <w:color w:val="002855"/>
            </w:rPr>
            <w:t>,</w:t>
          </w:r>
          <w:r w:rsidRPr="00BA1C6E">
            <w:rPr>
              <w:rFonts w:cs="Arial"/>
              <w:color w:val="002855"/>
            </w:rPr>
            <w:t xml:space="preserve"> chemical fume hoods, glove boxes,</w:t>
          </w:r>
          <w:r>
            <w:rPr>
              <w:rFonts w:cs="Arial"/>
              <w:color w:val="002855"/>
            </w:rPr>
            <w:t xml:space="preserve"> localized exhaust </w:t>
          </w:r>
          <w:r w:rsidR="00F93309">
            <w:rPr>
              <w:rFonts w:cs="Arial"/>
              <w:color w:val="002855"/>
            </w:rPr>
            <w:t>(</w:t>
          </w:r>
          <w:r>
            <w:rPr>
              <w:rFonts w:cs="Arial"/>
              <w:color w:val="002855"/>
            </w:rPr>
            <w:t>“snorkel”</w:t>
          </w:r>
          <w:r w:rsidR="00F93309">
            <w:rPr>
              <w:rFonts w:cs="Arial"/>
              <w:color w:val="002855"/>
            </w:rPr>
            <w:t>)</w:t>
          </w:r>
          <w:r>
            <w:rPr>
              <w:rFonts w:cs="Arial"/>
              <w:color w:val="002855"/>
            </w:rPr>
            <w:t>,</w:t>
          </w:r>
          <w:r w:rsidRPr="00BA1C6E">
            <w:rPr>
              <w:rFonts w:cs="Arial"/>
              <w:color w:val="002855"/>
            </w:rPr>
            <w:t xml:space="preserve"> etc.) when: </w:t>
          </w:r>
        </w:p>
        <w:p w14:paraId="69DB1AE3" w14:textId="77777777" w:rsidR="00783EE2" w:rsidRDefault="00783EE2" w:rsidP="00783EE2">
          <w:pPr>
            <w:pStyle w:val="ListParagraph"/>
            <w:numPr>
              <w:ilvl w:val="1"/>
              <w:numId w:val="40"/>
            </w:numPr>
            <w:ind w:left="1260" w:hanging="180"/>
            <w:rPr>
              <w:rFonts w:cs="Arial"/>
              <w:color w:val="002855"/>
            </w:rPr>
          </w:pPr>
          <w:r w:rsidRPr="00783EE2">
            <w:rPr>
              <w:rFonts w:cs="Arial"/>
              <w:color w:val="002855"/>
            </w:rPr>
            <w:t>Using volatile and/or semi-volatile substances</w:t>
          </w:r>
          <w:r>
            <w:rPr>
              <w:rFonts w:cs="Arial"/>
              <w:color w:val="002855"/>
            </w:rPr>
            <w:t>;</w:t>
          </w:r>
          <w:r w:rsidRPr="00BA1C6E">
            <w:rPr>
              <w:rFonts w:cs="Arial"/>
              <w:color w:val="002855"/>
            </w:rPr>
            <w:t xml:space="preserve"> </w:t>
          </w:r>
        </w:p>
        <w:p w14:paraId="15A35D32" w14:textId="77777777" w:rsidR="00783EE2" w:rsidRDefault="00783EE2" w:rsidP="00783EE2">
          <w:pPr>
            <w:pStyle w:val="ListParagraph"/>
            <w:numPr>
              <w:ilvl w:val="1"/>
              <w:numId w:val="40"/>
            </w:numPr>
            <w:ind w:left="1260" w:hanging="180"/>
            <w:rPr>
              <w:rFonts w:cs="Arial"/>
              <w:color w:val="002855"/>
            </w:rPr>
          </w:pPr>
          <w:r>
            <w:rPr>
              <w:rFonts w:cs="Arial"/>
              <w:color w:val="002855"/>
            </w:rPr>
            <w:t>M</w:t>
          </w:r>
          <w:r w:rsidRPr="00BA1C6E">
            <w:rPr>
              <w:rFonts w:cs="Arial"/>
              <w:color w:val="002855"/>
            </w:rPr>
            <w:t>anipulating substances that may generate aerosols</w:t>
          </w:r>
          <w:r>
            <w:rPr>
              <w:rFonts w:cs="Arial"/>
              <w:color w:val="002855"/>
            </w:rPr>
            <w:t>;</w:t>
          </w:r>
          <w:r w:rsidRPr="00BA1C6E">
            <w:rPr>
              <w:rFonts w:cs="Arial"/>
              <w:color w:val="002855"/>
            </w:rPr>
            <w:t xml:space="preserve"> and </w:t>
          </w:r>
        </w:p>
        <w:p w14:paraId="373AFBC4" w14:textId="77777777" w:rsidR="00783EE2" w:rsidRPr="00BA1C6E" w:rsidRDefault="00783EE2" w:rsidP="00783EE2">
          <w:pPr>
            <w:pStyle w:val="ListParagraph"/>
            <w:numPr>
              <w:ilvl w:val="1"/>
              <w:numId w:val="40"/>
            </w:numPr>
            <w:ind w:left="1260" w:hanging="180"/>
            <w:rPr>
              <w:rFonts w:cs="Arial"/>
              <w:color w:val="002855"/>
            </w:rPr>
          </w:pPr>
          <w:r>
            <w:rPr>
              <w:rFonts w:cs="Arial"/>
              <w:color w:val="002855"/>
            </w:rPr>
            <w:t>P</w:t>
          </w:r>
          <w:r w:rsidRPr="00BA1C6E">
            <w:rPr>
              <w:rFonts w:cs="Arial"/>
              <w:color w:val="002855"/>
            </w:rPr>
            <w:t>erforming laboratory procedures that may result in an uncontrolled release.</w:t>
          </w:r>
        </w:p>
        <w:p w14:paraId="6CD9554F" w14:textId="77777777" w:rsidR="00783EE2" w:rsidRDefault="00783EE2" w:rsidP="00783EE2">
          <w:pPr>
            <w:pStyle w:val="ListParagraph"/>
            <w:numPr>
              <w:ilvl w:val="0"/>
              <w:numId w:val="39"/>
            </w:numPr>
            <w:rPr>
              <w:rFonts w:cs="Arial"/>
              <w:color w:val="002855"/>
            </w:rPr>
          </w:pPr>
          <w:r w:rsidRPr="00BA1C6E">
            <w:rPr>
              <w:rFonts w:cs="Arial"/>
              <w:color w:val="002855"/>
            </w:rPr>
            <w:t>Use high-efficiency particulate air (HEPA) filters, carbon filters, or scrubber systems with containment devices to protect effluent and vacuum lines, pumps, and the environment whenever feasible.</w:t>
          </w:r>
        </w:p>
        <w:p w14:paraId="68AA9FFF" w14:textId="4B11268B" w:rsidR="00EE345D" w:rsidRDefault="0067073B" w:rsidP="00783EE2">
          <w:pPr>
            <w:pStyle w:val="ListParagraph"/>
            <w:numPr>
              <w:ilvl w:val="0"/>
              <w:numId w:val="39"/>
            </w:numPr>
            <w:spacing w:after="120"/>
            <w:rPr>
              <w:rFonts w:cs="Arial"/>
              <w:color w:val="002855"/>
            </w:rPr>
          </w:pPr>
          <w:r>
            <w:rPr>
              <w:rFonts w:cs="Arial"/>
              <w:color w:val="002855"/>
            </w:rPr>
            <w:t>V</w:t>
          </w:r>
          <w:r w:rsidR="00783EE2" w:rsidRPr="00783EE2">
            <w:rPr>
              <w:rFonts w:cs="Arial"/>
              <w:color w:val="002855"/>
            </w:rPr>
            <w:t xml:space="preserve">entilated containment </w:t>
          </w:r>
          <w:r w:rsidRPr="00211C32">
            <w:rPr>
              <w:rFonts w:cs="Arial"/>
              <w:color w:val="002855"/>
            </w:rPr>
            <w:t>should</w:t>
          </w:r>
          <w:r>
            <w:rPr>
              <w:rFonts w:cs="Arial"/>
              <w:color w:val="002855"/>
            </w:rPr>
            <w:t xml:space="preserve"> be used </w:t>
          </w:r>
          <w:r w:rsidR="00783EE2" w:rsidRPr="00783EE2">
            <w:rPr>
              <w:rFonts w:cs="Arial"/>
              <w:color w:val="002855"/>
            </w:rPr>
            <w:t>to weigh out solid chemicals (</w:t>
          </w:r>
          <w:r w:rsidR="00221922" w:rsidRPr="00221922">
            <w:rPr>
              <w:rFonts w:cs="Arial"/>
              <w:i/>
              <w:color w:val="002855"/>
            </w:rPr>
            <w:t>e.g.</w:t>
          </w:r>
          <w:r w:rsidR="00783EE2" w:rsidRPr="00783EE2">
            <w:rPr>
              <w:rFonts w:cs="Arial"/>
              <w:i/>
              <w:color w:val="002855"/>
            </w:rPr>
            <w:t>,</w:t>
          </w:r>
          <w:r w:rsidR="00783EE2" w:rsidRPr="00783EE2">
            <w:rPr>
              <w:rFonts w:cs="Arial"/>
              <w:color w:val="002855"/>
            </w:rPr>
            <w:t xml:space="preserve"> </w:t>
          </w:r>
          <w:r w:rsidR="00F93309">
            <w:rPr>
              <w:rFonts w:cs="Arial"/>
              <w:color w:val="002855"/>
            </w:rPr>
            <w:t xml:space="preserve">ventilated balance </w:t>
          </w:r>
          <w:r w:rsidR="00A23EA8">
            <w:rPr>
              <w:rFonts w:cs="Arial"/>
              <w:color w:val="002855"/>
            </w:rPr>
            <w:t xml:space="preserve">safety </w:t>
          </w:r>
          <w:r w:rsidR="00F93309">
            <w:rPr>
              <w:rFonts w:cs="Arial"/>
              <w:color w:val="002855"/>
            </w:rPr>
            <w:t>enclosure, etc.</w:t>
          </w:r>
          <w:r w:rsidR="00783EE2" w:rsidRPr="00783EE2">
            <w:rPr>
              <w:rFonts w:cs="Arial"/>
              <w:color w:val="002855"/>
            </w:rPr>
            <w:t>).  Alternatively, the tare method can be used to prevent inhalation of the chemical.  While working in a fume hood, the chemical is added to a pre-weighed container.  The container is then sealed and can be re-weighed outside of the fume hood.  If a chemical needs to be added or removed, this manipulation is carried out in the fume hood.  In this manner, all open chemical handling is conducted in the fume hood.</w:t>
          </w:r>
        </w:p>
        <w:p w14:paraId="0BA953A8" w14:textId="30C2E25F" w:rsidR="00D33DA3" w:rsidRPr="00D33DA3" w:rsidRDefault="00D17AD8" w:rsidP="00D33DA3">
          <w:pPr>
            <w:spacing w:after="120" w:line="240" w:lineRule="auto"/>
            <w:ind w:left="360"/>
            <w:rPr>
              <w:rFonts w:cs="Arial"/>
              <w:color w:val="002855"/>
            </w:rPr>
          </w:pPr>
          <w:r>
            <w:rPr>
              <w:color w:val="002855"/>
            </w:rPr>
            <w:t xml:space="preserve">If you must use </w:t>
          </w:r>
          <w:r w:rsidR="00221922" w:rsidRPr="00221922">
            <w:rPr>
              <w:color w:val="002855"/>
            </w:rPr>
            <w:t>Carcinogens</w:t>
          </w:r>
          <w:r>
            <w:rPr>
              <w:color w:val="002855"/>
            </w:rPr>
            <w:t xml:space="preserve"> without/outside of engineering or ventilation controls, you must contact the Chemical Hygiene Officer or </w:t>
          </w:r>
          <w:hyperlink r:id="rId16" w:history="1">
            <w:r w:rsidR="000D46CB" w:rsidRPr="004E729B">
              <w:rPr>
                <w:rStyle w:val="Hyperlink"/>
                <w:rFonts w:asciiTheme="minorHAnsi" w:hAnsiTheme="minorHAnsi" w:cs="Arial"/>
              </w:rPr>
              <w:t>chem-safety@ucdavis.edu</w:t>
            </w:r>
          </w:hyperlink>
          <w:r>
            <w:rPr>
              <w:color w:val="002855"/>
            </w:rPr>
            <w:t xml:space="preserve"> for an exposure assessment.  Formaldehyde use in anatomy, histology and pathology laboratories must be evaluated by EH&amp;S to ensure airborne concentrations of formaldehyde are below the Action Level of 0.5 parts per million by volume.</w:t>
          </w:r>
        </w:p>
      </w:sdtContent>
    </w:sdt>
    <w:sdt>
      <w:sdtPr>
        <w:rPr>
          <w:rFonts w:cs="Arial"/>
          <w:color w:val="002855"/>
        </w:rPr>
        <w:id w:val="850920453"/>
        <w:placeholder>
          <w:docPart w:val="DefaultPlaceholder_1082065158"/>
        </w:placeholder>
      </w:sdtPr>
      <w:sdtEndPr/>
      <w:sdtContent>
        <w:sdt>
          <w:sdtPr>
            <w:rPr>
              <w:rFonts w:cs="Arial"/>
              <w:color w:val="002855"/>
            </w:rPr>
            <w:id w:val="-250971619"/>
            <w:placeholder>
              <w:docPart w:val="42CEF5A4F4924E6BBE251884E93666C9"/>
            </w:placeholder>
          </w:sdtPr>
          <w:sdtEndPr>
            <w:rPr>
              <w:color w:val="auto"/>
            </w:rPr>
          </w:sdtEndPr>
          <w:sdtContent>
            <w:p w14:paraId="74C8F3D8" w14:textId="12CB8C89" w:rsidR="008F433B" w:rsidRPr="001B5268" w:rsidRDefault="001B5268" w:rsidP="001B5268">
              <w:pPr>
                <w:tabs>
                  <w:tab w:val="left" w:pos="360"/>
                </w:tabs>
                <w:spacing w:after="180" w:line="240" w:lineRule="auto"/>
                <w:ind w:left="360"/>
                <w:rPr>
                  <w:rFonts w:cs="Arial"/>
                </w:rPr>
              </w:pPr>
              <w:r w:rsidRPr="001B5268">
                <w:rPr>
                  <w:rFonts w:cs="Arial"/>
                  <w:b/>
                  <w:bCs/>
                  <w:color w:val="0000FF"/>
                </w:rPr>
                <w:t>Use in a certified chemical fume hood with the sash closed to the lowest practical position.</w:t>
              </w:r>
            </w:p>
          </w:sdtContent>
        </w:sdt>
      </w:sdtContent>
    </w:sdt>
    <w:sdt>
      <w:sdtPr>
        <w:rPr>
          <w:rFonts w:cs="Arial"/>
          <w:b/>
        </w:rPr>
        <w:id w:val="912435816"/>
        <w:lock w:val="sdtContentLocked"/>
        <w:placeholder>
          <w:docPart w:val="DefaultPlaceholder_-1854013440"/>
        </w:placeholder>
        <w15:appearance w15:val="hidden"/>
      </w:sdtPr>
      <w:sdtEndPr>
        <w:rPr>
          <w:b w:val="0"/>
          <w:color w:val="002855"/>
        </w:rPr>
      </w:sdtEndPr>
      <w:sdtContent>
        <w:p w14:paraId="5C3F891F" w14:textId="63A71084" w:rsidR="00F94629" w:rsidRDefault="00F94629" w:rsidP="001D7460">
          <w:pPr>
            <w:numPr>
              <w:ilvl w:val="0"/>
              <w:numId w:val="1"/>
            </w:numPr>
            <w:spacing w:after="120" w:line="240" w:lineRule="auto"/>
            <w:ind w:left="360" w:hanging="360"/>
            <w:rPr>
              <w:rFonts w:cs="Arial"/>
              <w:b/>
            </w:rPr>
          </w:pPr>
          <w:r>
            <w:rPr>
              <w:rFonts w:cs="Arial"/>
              <w:b/>
            </w:rPr>
            <w:t>ADMINISTRATIVE CONTROLS</w:t>
          </w:r>
        </w:p>
        <w:p w14:paraId="0C7C5A95" w14:textId="77777777" w:rsidR="00EB59C4" w:rsidRPr="00D442D1" w:rsidRDefault="00EB59C4" w:rsidP="001D7460">
          <w:pPr>
            <w:tabs>
              <w:tab w:val="left" w:pos="360"/>
            </w:tabs>
            <w:spacing w:after="120" w:line="240" w:lineRule="auto"/>
            <w:ind w:left="360"/>
            <w:rPr>
              <w:rFonts w:cs="Arial"/>
              <w:color w:val="002855"/>
            </w:rPr>
          </w:pPr>
          <w:r w:rsidRPr="00D442D1">
            <w:rPr>
              <w:rFonts w:cs="Arial"/>
              <w:color w:val="002855"/>
            </w:rPr>
            <w:t xml:space="preserve">The following elements are </w:t>
          </w:r>
          <w:r w:rsidRPr="00D442D1">
            <w:rPr>
              <w:rFonts w:cs="Arial"/>
              <w:color w:val="002855"/>
              <w:u w:val="single"/>
            </w:rPr>
            <w:t>required</w:t>
          </w:r>
          <w:r w:rsidRPr="00D442D1">
            <w:rPr>
              <w:rFonts w:cs="Arial"/>
              <w:color w:val="002855"/>
            </w:rPr>
            <w:t>:</w:t>
          </w:r>
        </w:p>
        <w:p w14:paraId="49B0BDB4" w14:textId="3D50B761" w:rsidR="00CB6D08" w:rsidRPr="00690869" w:rsidRDefault="00CB6D08" w:rsidP="00CB6D08">
          <w:pPr>
            <w:pStyle w:val="ListParagraph"/>
            <w:numPr>
              <w:ilvl w:val="0"/>
              <w:numId w:val="30"/>
            </w:numPr>
            <w:tabs>
              <w:tab w:val="left" w:pos="360"/>
            </w:tabs>
            <w:ind w:left="720"/>
            <w:rPr>
              <w:rFonts w:cs="Arial"/>
              <w:color w:val="002855"/>
            </w:rPr>
          </w:pPr>
          <w:r>
            <w:rPr>
              <w:rFonts w:cs="Arial"/>
              <w:color w:val="002855"/>
            </w:rPr>
            <w:t>Complete</w:t>
          </w:r>
          <w:r w:rsidRPr="00690869">
            <w:rPr>
              <w:rFonts w:cs="Arial"/>
              <w:color w:val="002855"/>
            </w:rPr>
            <w:t xml:space="preserve"> the </w:t>
          </w:r>
          <w:hyperlink r:id="rId17" w:history="1">
            <w:r w:rsidRPr="00690869">
              <w:rPr>
                <w:rStyle w:val="Hyperlink"/>
                <w:rFonts w:cs="Arial"/>
              </w:rPr>
              <w:t>UC Laboratory Safety Fundamentals</w:t>
            </w:r>
          </w:hyperlink>
          <w:r w:rsidRPr="00690869">
            <w:rPr>
              <w:rFonts w:cs="Arial"/>
              <w:color w:val="002855"/>
            </w:rPr>
            <w:t xml:space="preserve"> (or approved equivalent) training prior to working in the laboratory;</w:t>
          </w:r>
        </w:p>
        <w:p w14:paraId="1C6A85AC" w14:textId="77777777" w:rsidR="00CB6D08" w:rsidRPr="00690869" w:rsidRDefault="00CB6D08" w:rsidP="00CB6D08">
          <w:pPr>
            <w:pStyle w:val="ListParagraph"/>
            <w:numPr>
              <w:ilvl w:val="0"/>
              <w:numId w:val="30"/>
            </w:numPr>
            <w:tabs>
              <w:tab w:val="left" w:pos="720"/>
            </w:tabs>
            <w:ind w:left="720"/>
            <w:rPr>
              <w:rFonts w:cs="Arial"/>
              <w:color w:val="002855"/>
            </w:rPr>
          </w:pPr>
          <w:r w:rsidRPr="00690869">
            <w:rPr>
              <w:rFonts w:cs="Arial"/>
              <w:color w:val="002855"/>
            </w:rPr>
            <w:t>Complet</w:t>
          </w:r>
          <w:r>
            <w:rPr>
              <w:rFonts w:cs="Arial"/>
              <w:color w:val="002855"/>
            </w:rPr>
            <w:t xml:space="preserve">e </w:t>
          </w:r>
          <w:r w:rsidRPr="00690869">
            <w:rPr>
              <w:rFonts w:cs="Arial"/>
              <w:color w:val="002855"/>
            </w:rPr>
            <w:t>laboratory-specific safety orientation and train</w:t>
          </w:r>
          <w:r>
            <w:rPr>
              <w:rFonts w:cs="Arial"/>
              <w:color w:val="002855"/>
            </w:rPr>
            <w:t>ing</w:t>
          </w:r>
          <w:r w:rsidRPr="00690869">
            <w:rPr>
              <w:rFonts w:cs="Arial"/>
              <w:color w:val="002855"/>
            </w:rPr>
            <w:t xml:space="preserve"> on laboratory-specific safety equipment, procedures, and techniques to be used, including any applicable laboratory-specific Laboratory Safety Plan(s), prior to receiving unescorted access to the laboratory;</w:t>
          </w:r>
        </w:p>
        <w:p w14:paraId="3D96E4D0" w14:textId="77777777" w:rsidR="00CB6D08" w:rsidRPr="00690869" w:rsidRDefault="00CB6D08" w:rsidP="00CB6D08">
          <w:pPr>
            <w:pStyle w:val="ListParagraph"/>
            <w:numPr>
              <w:ilvl w:val="0"/>
              <w:numId w:val="30"/>
            </w:numPr>
            <w:tabs>
              <w:tab w:val="left" w:pos="360"/>
              <w:tab w:val="left" w:pos="450"/>
            </w:tabs>
            <w:ind w:left="720"/>
            <w:rPr>
              <w:rFonts w:cs="Arial"/>
              <w:color w:val="002855"/>
            </w:rPr>
          </w:pPr>
          <w:r w:rsidRPr="00690869">
            <w:rPr>
              <w:rFonts w:cs="Arial"/>
              <w:color w:val="002855"/>
            </w:rPr>
            <w:t xml:space="preserve">Demonstrate competency to perform the procedures to the Principal Investigator (PI), Laboratory Supervisor, laboratory-specific Safety Officer, </w:t>
          </w:r>
          <w:r>
            <w:rPr>
              <w:rFonts w:cs="Arial"/>
              <w:color w:val="002855"/>
            </w:rPr>
            <w:t>and/</w:t>
          </w:r>
          <w:r w:rsidRPr="00690869">
            <w:rPr>
              <w:rFonts w:cs="Arial"/>
              <w:color w:val="002855"/>
            </w:rPr>
            <w:t>or trainer;</w:t>
          </w:r>
        </w:p>
        <w:p w14:paraId="41ABCFA5" w14:textId="77777777" w:rsidR="00117126" w:rsidRPr="00BD202B" w:rsidRDefault="00117126" w:rsidP="00117126">
          <w:pPr>
            <w:pStyle w:val="ListParagraph"/>
            <w:numPr>
              <w:ilvl w:val="0"/>
              <w:numId w:val="30"/>
            </w:numPr>
            <w:tabs>
              <w:tab w:val="left" w:pos="360"/>
              <w:tab w:val="left" w:pos="450"/>
            </w:tabs>
            <w:ind w:left="720"/>
            <w:rPr>
              <w:rFonts w:asciiTheme="minorHAnsi" w:eastAsia="Arial" w:hAnsiTheme="minorHAnsi" w:cs="Arial"/>
              <w:color w:val="002855"/>
            </w:rPr>
          </w:pPr>
          <w:r w:rsidRPr="00BD202B">
            <w:rPr>
              <w:rFonts w:asciiTheme="minorHAnsi" w:eastAsia="Arial" w:hAnsiTheme="minorHAnsi" w:cs="Arial"/>
              <w:color w:val="002855"/>
            </w:rPr>
            <w:t>Be familiar with the location and content of any applicable Safety Data Sheets (SDSs) for the chemicals to be used (</w:t>
          </w:r>
          <w:hyperlink r:id="rId18" w:history="1">
            <w:r>
              <w:rPr>
                <w:rStyle w:val="Hyperlink"/>
                <w:rFonts w:asciiTheme="minorHAnsi" w:hAnsiTheme="minorHAnsi" w:cs="Arial"/>
              </w:rPr>
              <w:t>SDS can be accessed online</w:t>
            </w:r>
          </w:hyperlink>
          <w:r w:rsidRPr="00BD202B">
            <w:rPr>
              <w:rFonts w:asciiTheme="minorHAnsi" w:eastAsia="Arial" w:hAnsiTheme="minorHAnsi" w:cs="Arial"/>
            </w:rPr>
            <w:t>)</w:t>
          </w:r>
          <w:r w:rsidRPr="00BD202B">
            <w:rPr>
              <w:rFonts w:asciiTheme="minorHAnsi" w:eastAsia="Arial" w:hAnsiTheme="minorHAnsi" w:cs="Arial"/>
              <w:color w:val="002855"/>
            </w:rPr>
            <w:t>;</w:t>
          </w:r>
        </w:p>
        <w:p w14:paraId="5D803A4D" w14:textId="77777777" w:rsidR="00CB6D08" w:rsidRPr="00934D49" w:rsidRDefault="00CB6D08" w:rsidP="00CB6D08">
          <w:pPr>
            <w:pStyle w:val="ListParagraph"/>
            <w:numPr>
              <w:ilvl w:val="0"/>
              <w:numId w:val="30"/>
            </w:numPr>
            <w:tabs>
              <w:tab w:val="left" w:pos="360"/>
              <w:tab w:val="left" w:pos="450"/>
            </w:tabs>
            <w:ind w:left="720"/>
            <w:rPr>
              <w:rFonts w:cs="Arial"/>
              <w:color w:val="002855"/>
            </w:rPr>
          </w:pPr>
          <w:r w:rsidRPr="00934D49">
            <w:rPr>
              <w:rFonts w:cs="Arial"/>
              <w:color w:val="002855"/>
            </w:rPr>
            <w:t>Implement good laboratory practices, including good workspace hygiene;</w:t>
          </w:r>
        </w:p>
        <w:p w14:paraId="1B49785D" w14:textId="77777777" w:rsidR="00CB6D08" w:rsidRPr="00934D49" w:rsidRDefault="00CB6D08" w:rsidP="00CB6D08">
          <w:pPr>
            <w:pStyle w:val="ListParagraph"/>
            <w:numPr>
              <w:ilvl w:val="0"/>
              <w:numId w:val="30"/>
            </w:numPr>
            <w:tabs>
              <w:tab w:val="left" w:pos="360"/>
              <w:tab w:val="left" w:pos="450"/>
            </w:tabs>
            <w:ind w:left="720"/>
            <w:rPr>
              <w:rFonts w:cs="Arial"/>
              <w:color w:val="002855"/>
            </w:rPr>
          </w:pPr>
          <w:r w:rsidRPr="00934D49">
            <w:rPr>
              <w:rFonts w:cs="Arial"/>
              <w:color w:val="002855"/>
            </w:rPr>
            <w:t>Inspect all equipment and experimental setups prior to use;</w:t>
          </w:r>
        </w:p>
        <w:p w14:paraId="6C9B39D6" w14:textId="77777777" w:rsidR="00CB6D08" w:rsidRPr="00C93CC3" w:rsidRDefault="00CB6D08" w:rsidP="00CB6D08">
          <w:pPr>
            <w:pStyle w:val="ListParagraph"/>
            <w:numPr>
              <w:ilvl w:val="0"/>
              <w:numId w:val="30"/>
            </w:numPr>
            <w:tabs>
              <w:tab w:val="left" w:pos="360"/>
              <w:tab w:val="left" w:pos="45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9"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1A06AD79" w14:textId="77777777" w:rsidR="00CB6D08" w:rsidRPr="00C93CC3" w:rsidRDefault="00CB6D08" w:rsidP="00CB6D08">
          <w:pPr>
            <w:pStyle w:val="ListParagraph"/>
            <w:numPr>
              <w:ilvl w:val="0"/>
              <w:numId w:val="30"/>
            </w:numPr>
            <w:tabs>
              <w:tab w:val="left" w:pos="360"/>
              <w:tab w:val="left" w:pos="450"/>
            </w:tabs>
            <w:ind w:left="720"/>
            <w:rPr>
              <w:rFonts w:cs="Arial"/>
              <w:color w:val="002855"/>
            </w:rPr>
          </w:pPr>
          <w:r w:rsidRPr="00C93CC3">
            <w:rPr>
              <w:rFonts w:cs="Arial"/>
              <w:color w:val="002855"/>
            </w:rPr>
            <w:t xml:space="preserve">Do not deviate from the instructions described in this SOP without prior discussion and approval from the PI </w:t>
          </w:r>
          <w:r>
            <w:rPr>
              <w:rFonts w:cs="Arial"/>
              <w:color w:val="002855"/>
            </w:rPr>
            <w:t>and/or Laboratory Supervisor.</w:t>
          </w:r>
        </w:p>
        <w:p w14:paraId="0D39AFA3" w14:textId="009218F2" w:rsidR="00CB6D08" w:rsidRPr="00BA1C6E" w:rsidRDefault="00CB6D08" w:rsidP="00CB6D08">
          <w:pPr>
            <w:pStyle w:val="ListParagraph"/>
            <w:numPr>
              <w:ilvl w:val="0"/>
              <w:numId w:val="30"/>
            </w:numPr>
            <w:tabs>
              <w:tab w:val="left" w:pos="360"/>
              <w:tab w:val="left" w:pos="450"/>
            </w:tabs>
            <w:spacing w:afterLines="40" w:after="96"/>
            <w:ind w:left="720"/>
            <w:rPr>
              <w:rFonts w:cs="Arial"/>
              <w:color w:val="002855"/>
            </w:rPr>
          </w:pPr>
          <w:r w:rsidRPr="00C93CC3">
            <w:rPr>
              <w:rFonts w:cs="Arial"/>
              <w:color w:val="002855"/>
            </w:rPr>
            <w:t xml:space="preserve">Notify the PI </w:t>
          </w:r>
          <w:r>
            <w:rPr>
              <w:rFonts w:cs="Arial"/>
              <w:color w:val="002855"/>
            </w:rPr>
            <w:t>and/</w:t>
          </w:r>
          <w:r w:rsidRPr="00C93CC3">
            <w:rPr>
              <w:rFonts w:cs="Arial"/>
              <w:color w:val="002855"/>
            </w:rPr>
            <w:t>or Laboratory Supervisor of any accidents, incidents, near-misses, or upset condition (</w:t>
          </w:r>
          <w:r w:rsidR="00221922" w:rsidRPr="00221922">
            <w:rPr>
              <w:rFonts w:cs="Arial"/>
              <w:i/>
              <w:color w:val="002855"/>
            </w:rPr>
            <w:t>e.g.</w:t>
          </w:r>
          <w:r w:rsidRPr="006E3E44">
            <w:rPr>
              <w:rFonts w:cs="Arial"/>
              <w:i/>
              <w:color w:val="002855"/>
            </w:rPr>
            <w:t>,</w:t>
          </w:r>
          <w:r>
            <w:rPr>
              <w:rFonts w:cs="Arial"/>
              <w:color w:val="002855"/>
            </w:rPr>
            <w:t xml:space="preserve"> </w:t>
          </w:r>
          <w:r w:rsidRPr="00C93CC3">
            <w:rPr>
              <w:rFonts w:cs="Arial"/>
              <w:color w:val="002855"/>
            </w:rPr>
            <w:t xml:space="preserve">unexpected rise or drop in temperature, color or phase change, evolution of gas) involving </w:t>
          </w:r>
          <w:r w:rsidR="00221922" w:rsidRPr="00221922">
            <w:rPr>
              <w:rFonts w:cs="Arial"/>
              <w:color w:val="002855"/>
            </w:rPr>
            <w:t>Carcinogens</w:t>
          </w:r>
          <w:r>
            <w:rPr>
              <w:rFonts w:cs="Arial"/>
              <w:color w:val="002855"/>
            </w:rPr>
            <w:t xml:space="preserve"> described in this SOP; and</w:t>
          </w:r>
        </w:p>
        <w:p w14:paraId="65DC3558" w14:textId="7913A7EC" w:rsidR="00286737" w:rsidRDefault="00CB6D08" w:rsidP="00CB6D08">
          <w:pPr>
            <w:pStyle w:val="ListParagraph"/>
            <w:numPr>
              <w:ilvl w:val="0"/>
              <w:numId w:val="30"/>
            </w:numPr>
            <w:tabs>
              <w:tab w:val="left" w:pos="360"/>
              <w:tab w:val="left" w:pos="450"/>
            </w:tabs>
            <w:spacing w:after="120"/>
            <w:ind w:left="720"/>
            <w:rPr>
              <w:rFonts w:cs="Arial"/>
              <w:color w:val="002855"/>
            </w:rPr>
          </w:pPr>
          <w:r w:rsidRPr="00BA1C6E">
            <w:rPr>
              <w:rFonts w:cs="Arial"/>
              <w:color w:val="002855"/>
            </w:rPr>
            <w:lastRenderedPageBreak/>
            <w:t>Abide by the laboratory-specific working alone SOP, if applicable.</w:t>
          </w:r>
        </w:p>
        <w:p w14:paraId="4BF74FC1" w14:textId="73C645FC" w:rsidR="00AD1BFB" w:rsidRPr="00D442D1" w:rsidRDefault="00AD1BFB" w:rsidP="00D442D1">
          <w:pPr>
            <w:tabs>
              <w:tab w:val="left" w:pos="360"/>
              <w:tab w:val="left" w:pos="450"/>
            </w:tabs>
            <w:spacing w:after="120"/>
            <w:rPr>
              <w:rFonts w:cs="Arial"/>
              <w:color w:val="002855"/>
            </w:rPr>
          </w:pPr>
          <w:r w:rsidRPr="00D442D1">
            <w:rPr>
              <w:rFonts w:cs="Arial"/>
              <w:color w:val="002855"/>
            </w:rPr>
            <w:t xml:space="preserve">For </w:t>
          </w:r>
          <w:r w:rsidR="00221922" w:rsidRPr="00221922">
            <w:rPr>
              <w:rFonts w:cs="Arial"/>
              <w:color w:val="002855"/>
            </w:rPr>
            <w:t>Carcinogens</w:t>
          </w:r>
          <w:r w:rsidRPr="00D442D1">
            <w:rPr>
              <w:rFonts w:cs="Arial"/>
              <w:color w:val="002855"/>
            </w:rPr>
            <w:t xml:space="preserve">, the following are also </w:t>
          </w:r>
          <w:r w:rsidRPr="00D442D1">
            <w:rPr>
              <w:rFonts w:cs="Arial"/>
              <w:color w:val="002855"/>
              <w:u w:val="single"/>
            </w:rPr>
            <w:t>required</w:t>
          </w:r>
          <w:r w:rsidRPr="00D442D1">
            <w:rPr>
              <w:rFonts w:cs="Arial"/>
              <w:color w:val="002855"/>
            </w:rPr>
            <w:t>:</w:t>
          </w:r>
        </w:p>
        <w:p w14:paraId="56D1692F" w14:textId="3E7E6FF4" w:rsidR="00FA6C2C" w:rsidRDefault="001605A3" w:rsidP="00C6123B">
          <w:pPr>
            <w:pStyle w:val="ListParagraph"/>
            <w:numPr>
              <w:ilvl w:val="0"/>
              <w:numId w:val="30"/>
            </w:numPr>
            <w:tabs>
              <w:tab w:val="left" w:pos="360"/>
              <w:tab w:val="left" w:pos="450"/>
            </w:tabs>
            <w:ind w:left="720"/>
            <w:rPr>
              <w:rFonts w:cs="Arial"/>
              <w:color w:val="002855"/>
            </w:rPr>
          </w:pPr>
          <w:r>
            <w:rPr>
              <w:rFonts w:cs="Arial"/>
              <w:color w:val="002855"/>
            </w:rPr>
            <w:t>W</w:t>
          </w:r>
          <w:r w:rsidR="00FA6C2C">
            <w:rPr>
              <w:rFonts w:cs="Arial"/>
              <w:color w:val="002855"/>
            </w:rPr>
            <w:t xml:space="preserve">ork surfaces </w:t>
          </w:r>
          <w:r>
            <w:rPr>
              <w:rFonts w:cs="Arial"/>
              <w:color w:val="002855"/>
            </w:rPr>
            <w:t xml:space="preserve">should be protected </w:t>
          </w:r>
          <w:r w:rsidR="00FA6C2C">
            <w:rPr>
              <w:rFonts w:cs="Arial"/>
              <w:color w:val="002855"/>
            </w:rPr>
            <w:t>(</w:t>
          </w:r>
          <w:r w:rsidR="00221922" w:rsidRPr="00221922">
            <w:rPr>
              <w:rFonts w:cs="Arial"/>
              <w:i/>
              <w:color w:val="002855"/>
            </w:rPr>
            <w:t>e.g.</w:t>
          </w:r>
          <w:r w:rsidR="00FA6C2C">
            <w:rPr>
              <w:rFonts w:cs="Arial"/>
              <w:color w:val="002855"/>
            </w:rPr>
            <w:t>, disposable absorbent bench paper, aluminum foil, etc.) a</w:t>
          </w:r>
          <w:r w:rsidR="00C6123B">
            <w:rPr>
              <w:rFonts w:cs="Arial"/>
              <w:color w:val="002855"/>
            </w:rPr>
            <w:t xml:space="preserve">nd </w:t>
          </w:r>
          <w:r>
            <w:rPr>
              <w:rFonts w:cs="Arial"/>
              <w:color w:val="002855"/>
            </w:rPr>
            <w:t xml:space="preserve">must be </w:t>
          </w:r>
          <w:r w:rsidR="00C6123B">
            <w:rPr>
              <w:rFonts w:cs="Arial"/>
              <w:color w:val="002855"/>
            </w:rPr>
            <w:t>decontaminate</w:t>
          </w:r>
          <w:r w:rsidR="00D33DA3">
            <w:rPr>
              <w:rFonts w:cs="Arial"/>
              <w:color w:val="002855"/>
            </w:rPr>
            <w:t>d</w:t>
          </w:r>
          <w:r w:rsidR="00C6123B">
            <w:rPr>
              <w:rFonts w:cs="Arial"/>
              <w:color w:val="002855"/>
            </w:rPr>
            <w:t xml:space="preserve"> after each use;</w:t>
          </w:r>
        </w:p>
        <w:p w14:paraId="3ABD1707" w14:textId="101F1468" w:rsidR="00C6123B" w:rsidRDefault="00C6123B" w:rsidP="00C6123B">
          <w:pPr>
            <w:pStyle w:val="ListParagraph"/>
            <w:numPr>
              <w:ilvl w:val="0"/>
              <w:numId w:val="30"/>
            </w:numPr>
            <w:tabs>
              <w:tab w:val="left" w:pos="360"/>
              <w:tab w:val="left" w:pos="450"/>
            </w:tabs>
            <w:ind w:left="720"/>
            <w:rPr>
              <w:rFonts w:cs="Arial"/>
              <w:color w:val="002855"/>
            </w:rPr>
          </w:pPr>
          <w:r>
            <w:rPr>
              <w:rFonts w:cs="Arial"/>
              <w:color w:val="002855"/>
            </w:rPr>
            <w:t xml:space="preserve">All waste containing </w:t>
          </w:r>
          <w:r w:rsidR="00221922" w:rsidRPr="00221922">
            <w:rPr>
              <w:rFonts w:cs="Arial"/>
              <w:color w:val="002855"/>
            </w:rPr>
            <w:t>Carcinogen</w:t>
          </w:r>
          <w:r>
            <w:rPr>
              <w:rFonts w:cs="Arial"/>
              <w:color w:val="002855"/>
            </w:rPr>
            <w:t xml:space="preserve"> materials </w:t>
          </w:r>
          <w:r w:rsidR="00F93309">
            <w:rPr>
              <w:rFonts w:cs="Arial"/>
              <w:color w:val="002855"/>
            </w:rPr>
            <w:t>at greater than 0.001% wt.</w:t>
          </w:r>
          <w:r w:rsidR="004A14E7">
            <w:rPr>
              <w:rFonts w:cs="Arial"/>
              <w:color w:val="002855"/>
            </w:rPr>
            <w:t xml:space="preserve">, including preserved tissue samples, </w:t>
          </w:r>
          <w:r>
            <w:rPr>
              <w:rFonts w:cs="Arial"/>
              <w:color w:val="002855"/>
            </w:rPr>
            <w:t xml:space="preserve">must be disposed </w:t>
          </w:r>
          <w:r w:rsidR="00913E03">
            <w:rPr>
              <w:rFonts w:cs="Arial"/>
              <w:color w:val="002855"/>
            </w:rPr>
            <w:t>as hazardous waste</w:t>
          </w:r>
          <w:r>
            <w:rPr>
              <w:rFonts w:cs="Arial"/>
              <w:color w:val="002855"/>
            </w:rPr>
            <w:t>; and</w:t>
          </w:r>
        </w:p>
        <w:p w14:paraId="0329310D" w14:textId="634831B0" w:rsidR="00C6123B" w:rsidRDefault="00C6123B" w:rsidP="00286737">
          <w:pPr>
            <w:pStyle w:val="ListParagraph"/>
            <w:numPr>
              <w:ilvl w:val="0"/>
              <w:numId w:val="30"/>
            </w:numPr>
            <w:tabs>
              <w:tab w:val="left" w:pos="360"/>
              <w:tab w:val="left" w:pos="450"/>
            </w:tabs>
            <w:spacing w:after="120"/>
            <w:ind w:left="720"/>
            <w:rPr>
              <w:rFonts w:cs="Arial"/>
              <w:color w:val="002855"/>
            </w:rPr>
          </w:pPr>
          <w:r>
            <w:rPr>
              <w:rFonts w:cs="Arial"/>
              <w:color w:val="002855"/>
            </w:rPr>
            <w:t xml:space="preserve">This SOP is </w:t>
          </w:r>
          <w:r w:rsidRPr="00211C32">
            <w:rPr>
              <w:rFonts w:cs="Arial"/>
              <w:b/>
              <w:color w:val="002855"/>
            </w:rPr>
            <w:t>not</w:t>
          </w:r>
          <w:r>
            <w:rPr>
              <w:rFonts w:cs="Arial"/>
              <w:color w:val="002855"/>
            </w:rPr>
            <w:t xml:space="preserve"> meant to address </w:t>
          </w:r>
          <w:hyperlink r:id="rId20" w:history="1">
            <w:r w:rsidR="001605A3" w:rsidRPr="00211C32">
              <w:rPr>
                <w:rStyle w:val="Hyperlink"/>
              </w:rPr>
              <w:t>8 CCR §5209</w:t>
            </w:r>
          </w:hyperlink>
          <w:r w:rsidR="001605A3" w:rsidRPr="00211C32">
            <w:rPr>
              <w:rFonts w:cs="Arial"/>
              <w:color w:val="002855"/>
            </w:rPr>
            <w:t xml:space="preserve"> “Listed” </w:t>
          </w:r>
          <w:r w:rsidR="00221922" w:rsidRPr="00221922">
            <w:rPr>
              <w:rFonts w:cs="Arial"/>
              <w:color w:val="002855"/>
            </w:rPr>
            <w:t>Carcinogens</w:t>
          </w:r>
          <w:r>
            <w:rPr>
              <w:rFonts w:cs="Arial"/>
              <w:color w:val="002855"/>
            </w:rPr>
            <w:t xml:space="preserve">.  If you are using </w:t>
          </w:r>
          <w:r w:rsidR="001605A3">
            <w:rPr>
              <w:rFonts w:cs="Arial"/>
              <w:color w:val="002855"/>
            </w:rPr>
            <w:t>one of these materials</w:t>
          </w:r>
          <w:r>
            <w:rPr>
              <w:rFonts w:cs="Arial"/>
              <w:color w:val="002855"/>
            </w:rPr>
            <w:t xml:space="preserve"> you must develop a separate </w:t>
          </w:r>
          <w:hyperlink r:id="rId21" w:history="1">
            <w:r w:rsidR="00D17AD8" w:rsidRPr="00BC0313">
              <w:rPr>
                <w:rStyle w:val="Hyperlink"/>
                <w:rFonts w:cs="Arial"/>
              </w:rPr>
              <w:t xml:space="preserve">Listed </w:t>
            </w:r>
            <w:r w:rsidR="00221922" w:rsidRPr="00221922">
              <w:rPr>
                <w:rStyle w:val="Hyperlink"/>
                <w:rFonts w:cs="Arial"/>
              </w:rPr>
              <w:t>Carcinogens</w:t>
            </w:r>
            <w:r w:rsidR="00D17AD8" w:rsidRPr="00BC0313">
              <w:rPr>
                <w:rStyle w:val="Hyperlink"/>
                <w:rFonts w:cs="Arial"/>
              </w:rPr>
              <w:t xml:space="preserve"> </w:t>
            </w:r>
            <w:r w:rsidRPr="00BC0313">
              <w:rPr>
                <w:rStyle w:val="Hyperlink"/>
                <w:rFonts w:cs="Arial"/>
              </w:rPr>
              <w:t>SOP</w:t>
            </w:r>
          </w:hyperlink>
          <w:r>
            <w:rPr>
              <w:rFonts w:cs="Arial"/>
              <w:color w:val="002855"/>
            </w:rPr>
            <w:t>.</w:t>
          </w:r>
        </w:p>
      </w:sdtContent>
    </w:sdt>
    <w:p w14:paraId="30FC179D" w14:textId="77777777" w:rsidR="001B5268" w:rsidRPr="001B5268" w:rsidRDefault="0015452B" w:rsidP="001B5268">
      <w:pPr>
        <w:spacing w:after="120" w:line="240" w:lineRule="auto"/>
        <w:ind w:left="360"/>
        <w:rPr>
          <w:rFonts w:cs="Arial"/>
          <w:b/>
        </w:rPr>
      </w:pPr>
      <w:sdt>
        <w:sdtPr>
          <w:rPr>
            <w:rFonts w:cs="Arial"/>
            <w:color w:val="002855"/>
          </w:rPr>
          <w:id w:val="791179391"/>
          <w:placeholder>
            <w:docPart w:val="DE888EB4A0E14BF29B48497210B61072"/>
          </w:placeholder>
        </w:sdtPr>
        <w:sdtEndPr/>
        <w:sdtContent>
          <w:sdt>
            <w:sdtPr>
              <w:rPr>
                <w:rFonts w:cs="Arial"/>
                <w:b/>
                <w:bCs/>
                <w:color w:val="0000FF"/>
              </w:rPr>
              <w:id w:val="-1852629548"/>
              <w:placeholder>
                <w:docPart w:val="CF97A2810FC2473393E8B3F519198A77"/>
              </w:placeholder>
            </w:sdtPr>
            <w:sdtContent>
              <w:r w:rsidR="001B5268" w:rsidRPr="001B5268">
                <w:rPr>
                  <w:rFonts w:cs="Arial"/>
                  <w:b/>
                  <w:bCs/>
                  <w:color w:val="0000FF"/>
                </w:rPr>
                <w:t>All Carcinogens: Keep container tightly closed in a dry and well-ventilated place.</w:t>
              </w:r>
            </w:sdtContent>
          </w:sdt>
          <w:r w:rsidR="001B5268" w:rsidRPr="001B5268">
            <w:rPr>
              <w:rFonts w:cs="Arial"/>
              <w:b/>
              <w:bCs/>
              <w:color w:val="0000FF"/>
            </w:rPr>
            <w:t xml:space="preserve"> </w:t>
          </w:r>
          <w:sdt>
            <w:sdtPr>
              <w:rPr>
                <w:rFonts w:cs="Arial"/>
                <w:b/>
                <w:bCs/>
                <w:color w:val="0000FF"/>
              </w:rPr>
              <w:id w:val="1502776560"/>
              <w:placeholder>
                <w:docPart w:val="F13250EDA8684A59AEFCD86885008FE7"/>
              </w:placeholder>
            </w:sdtPr>
            <w:sdtContent>
              <w:r w:rsidR="001B5268" w:rsidRPr="001B5268">
                <w:rPr>
                  <w:rFonts w:cs="Arial"/>
                  <w:b/>
                  <w:bCs/>
                  <w:color w:val="0000FF"/>
                </w:rPr>
                <w:t xml:space="preserve">Chloroform- avoid inhalation of </w:t>
              </w:r>
              <w:proofErr w:type="spellStart"/>
              <w:r w:rsidR="001B5268" w:rsidRPr="001B5268">
                <w:rPr>
                  <w:rFonts w:cs="Arial"/>
                  <w:b/>
                  <w:bCs/>
                  <w:color w:val="0000FF"/>
                </w:rPr>
                <w:t>vapour</w:t>
              </w:r>
              <w:proofErr w:type="spellEnd"/>
              <w:r w:rsidR="001B5268" w:rsidRPr="001B5268">
                <w:rPr>
                  <w:rFonts w:cs="Arial"/>
                  <w:b/>
                  <w:bCs/>
                  <w:color w:val="0000FF"/>
                </w:rPr>
                <w:t xml:space="preserve"> or mist.</w:t>
              </w:r>
              <w:r w:rsidR="001B5268" w:rsidRPr="001B5268">
                <w:rPr>
                  <w:rFonts w:cs="Arial"/>
                  <w:b/>
                  <w:bCs/>
                  <w:color w:val="0000FF"/>
                </w:rPr>
                <w:t xml:space="preserve"> </w:t>
              </w:r>
              <w:r w:rsidR="001B5268" w:rsidRPr="001B5268">
                <w:rPr>
                  <w:rFonts w:cs="Arial"/>
                  <w:b/>
                  <w:bCs/>
                  <w:color w:val="0000FF"/>
                </w:rPr>
                <w:t xml:space="preserve">Formaldehyde- avoid inhalation of </w:t>
              </w:r>
              <w:proofErr w:type="spellStart"/>
              <w:r w:rsidR="001B5268" w:rsidRPr="001B5268">
                <w:rPr>
                  <w:rFonts w:cs="Arial"/>
                  <w:b/>
                  <w:bCs/>
                  <w:color w:val="0000FF"/>
                </w:rPr>
                <w:t>vapour</w:t>
              </w:r>
              <w:proofErr w:type="spellEnd"/>
              <w:r w:rsidR="001B5268" w:rsidRPr="001B5268">
                <w:rPr>
                  <w:rFonts w:cs="Arial"/>
                  <w:b/>
                  <w:bCs/>
                  <w:color w:val="0000FF"/>
                </w:rPr>
                <w:t xml:space="preserve"> or mist.  take measures to prevent any </w:t>
              </w:r>
              <w:proofErr w:type="spellStart"/>
              <w:r w:rsidR="001B5268" w:rsidRPr="001B5268">
                <w:rPr>
                  <w:rFonts w:cs="Arial"/>
                  <w:b/>
                  <w:bCs/>
                  <w:color w:val="0000FF"/>
                </w:rPr>
                <w:t>build up</w:t>
              </w:r>
              <w:proofErr w:type="spellEnd"/>
              <w:r w:rsidR="001B5268" w:rsidRPr="001B5268">
                <w:rPr>
                  <w:rFonts w:cs="Arial"/>
                  <w:b/>
                  <w:bCs/>
                  <w:color w:val="0000FF"/>
                </w:rPr>
                <w:t xml:space="preserve"> of electrostatic charge.</w:t>
              </w:r>
              <w:r w:rsidR="001B5268" w:rsidRPr="001B5268">
                <w:rPr>
                  <w:rFonts w:cs="Arial"/>
                  <w:b/>
                  <w:bCs/>
                  <w:color w:val="0000FF"/>
                </w:rPr>
                <w:t xml:space="preserve"> </w:t>
              </w:r>
              <w:r w:rsidR="001B5268" w:rsidRPr="001B5268">
                <w:rPr>
                  <w:rFonts w:cs="Arial"/>
                  <w:b/>
                  <w:bCs/>
                  <w:color w:val="0000FF"/>
                </w:rPr>
                <w:t xml:space="preserve">Formalin- avoid inhalation of </w:t>
              </w:r>
              <w:proofErr w:type="spellStart"/>
              <w:r w:rsidR="001B5268" w:rsidRPr="001B5268">
                <w:rPr>
                  <w:rFonts w:cs="Arial"/>
                  <w:b/>
                  <w:bCs/>
                  <w:color w:val="0000FF"/>
                </w:rPr>
                <w:t>vapour</w:t>
              </w:r>
              <w:proofErr w:type="spellEnd"/>
              <w:r w:rsidR="001B5268" w:rsidRPr="001B5268">
                <w:rPr>
                  <w:rFonts w:cs="Arial"/>
                  <w:b/>
                  <w:bCs/>
                  <w:color w:val="0000FF"/>
                </w:rPr>
                <w:t xml:space="preserve"> or mist.  take measures to prevent any </w:t>
              </w:r>
              <w:proofErr w:type="spellStart"/>
              <w:r w:rsidR="001B5268" w:rsidRPr="001B5268">
                <w:rPr>
                  <w:rFonts w:cs="Arial"/>
                  <w:b/>
                  <w:bCs/>
                  <w:color w:val="0000FF"/>
                </w:rPr>
                <w:t>build up</w:t>
              </w:r>
              <w:proofErr w:type="spellEnd"/>
              <w:r w:rsidR="001B5268" w:rsidRPr="001B5268">
                <w:rPr>
                  <w:rFonts w:cs="Arial"/>
                  <w:b/>
                  <w:bCs/>
                  <w:color w:val="0000FF"/>
                </w:rPr>
                <w:t xml:space="preserve"> of electrostatic charge.</w:t>
              </w:r>
              <w:r w:rsidR="001B5268" w:rsidRPr="001B5268">
                <w:rPr>
                  <w:rFonts w:cs="Arial"/>
                  <w:b/>
                  <w:bCs/>
                  <w:color w:val="0000FF"/>
                </w:rPr>
                <w:t xml:space="preserve"> </w:t>
              </w:r>
              <w:r w:rsidR="001B5268" w:rsidRPr="001B5268">
                <w:rPr>
                  <w:rFonts w:cs="Arial"/>
                  <w:b/>
                  <w:bCs/>
                  <w:color w:val="0000FF"/>
                </w:rPr>
                <w:t>Paraformaldehyde- keep away from sources of ignition.</w:t>
              </w:r>
              <w:r w:rsidR="001B5268" w:rsidRPr="001B5268">
                <w:rPr>
                  <w:rFonts w:cs="Arial"/>
                  <w:b/>
                  <w:bCs/>
                  <w:color w:val="0000FF"/>
                </w:rPr>
                <w:t xml:space="preserve"> </w:t>
              </w:r>
              <w:r w:rsidR="001B5268" w:rsidRPr="001B5268">
                <w:rPr>
                  <w:rFonts w:cs="Arial"/>
                  <w:b/>
                  <w:bCs/>
                  <w:color w:val="0000FF"/>
                </w:rPr>
                <w:t>Phenol: Chloroform: Isoamyl alcohol- keep away from sources of ignition.</w:t>
              </w:r>
            </w:sdtContent>
          </w:sdt>
          <w:r w:rsidR="001B5268">
            <w:rPr>
              <w:rFonts w:cs="Arial"/>
            </w:rPr>
            <w:t xml:space="preserve"> </w:t>
          </w:r>
        </w:sdtContent>
      </w:sdt>
    </w:p>
    <w:sdt>
      <w:sdtPr>
        <w:rPr>
          <w:rFonts w:cs="Arial"/>
          <w:b/>
        </w:rPr>
        <w:id w:val="-1022783622"/>
        <w:lock w:val="sdtContentLocked"/>
        <w:placeholder>
          <w:docPart w:val="DefaultPlaceholder_-1854013440"/>
        </w:placeholder>
        <w15:appearance w15:val="hidden"/>
      </w:sdtPr>
      <w:sdtEndPr>
        <w:rPr>
          <w:b w:val="0"/>
          <w:color w:val="002855"/>
        </w:rPr>
      </w:sdtEndPr>
      <w:sdtContent>
        <w:p w14:paraId="10A610A9" w14:textId="65EF8632" w:rsidR="006C154A" w:rsidRPr="007123FB" w:rsidRDefault="006C154A" w:rsidP="001D7460">
          <w:pPr>
            <w:numPr>
              <w:ilvl w:val="0"/>
              <w:numId w:val="1"/>
            </w:numPr>
            <w:spacing w:after="120" w:line="240" w:lineRule="auto"/>
            <w:ind w:left="360" w:hanging="360"/>
            <w:rPr>
              <w:rFonts w:cs="Arial"/>
              <w:b/>
            </w:rPr>
          </w:pPr>
          <w:r w:rsidRPr="006F02D4">
            <w:rPr>
              <w:rFonts w:cs="Arial"/>
              <w:b/>
            </w:rPr>
            <w:t>PERSONAL PROTECTIVE EQUIPMENT (PPE)</w:t>
          </w:r>
        </w:p>
        <w:p w14:paraId="4DD9DD50" w14:textId="77777777" w:rsidR="00806E48" w:rsidRPr="00D442D1" w:rsidRDefault="009E5B9B" w:rsidP="00220FB0">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At a minimum, long pants (covered legs) and closed toe/closed heel shoes (covered feet) are required to enter a laboratory or technical area where hazardous chemicals are used or stored.</w:t>
          </w:r>
        </w:p>
        <w:p w14:paraId="3A0C2F90" w14:textId="2BAECF65" w:rsidR="00F67125" w:rsidRDefault="00F67125" w:rsidP="001D7460">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Pr>
              <w:rFonts w:cs="Arial"/>
              <w:color w:val="002855"/>
            </w:rPr>
            <w:t xml:space="preserve">In addition to the minimum </w:t>
          </w:r>
          <w:r w:rsidR="00CB6D08">
            <w:rPr>
              <w:rFonts w:cs="Arial"/>
              <w:color w:val="002855"/>
            </w:rPr>
            <w:t>attire</w:t>
          </w:r>
          <w:r>
            <w:rPr>
              <w:rFonts w:cs="Arial"/>
              <w:color w:val="002855"/>
            </w:rPr>
            <w:t xml:space="preserve"> required upon entering a laboratory, the following </w:t>
          </w:r>
          <w:r w:rsidR="00CB6D08">
            <w:rPr>
              <w:rFonts w:cs="Arial"/>
              <w:color w:val="002855"/>
            </w:rPr>
            <w:t xml:space="preserve">PPE </w:t>
          </w:r>
          <w:r>
            <w:rPr>
              <w:rFonts w:cs="Arial"/>
              <w:color w:val="002855"/>
            </w:rPr>
            <w:t xml:space="preserve">are required for work with </w:t>
          </w:r>
          <w:r w:rsidR="00221922" w:rsidRPr="00221922">
            <w:rPr>
              <w:rFonts w:cs="Arial"/>
              <w:color w:val="002855"/>
            </w:rPr>
            <w:t>Carcinogens</w:t>
          </w:r>
          <w:r>
            <w:rPr>
              <w:rFonts w:cs="Arial"/>
              <w:color w:val="002855"/>
            </w:rPr>
            <w:t>:</w:t>
          </w:r>
        </w:p>
        <w:p w14:paraId="00897791" w14:textId="64A54A28" w:rsidR="00F67125" w:rsidRDefault="00F67125" w:rsidP="00096E53">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 xml:space="preserve">: </w:t>
          </w:r>
          <w:r w:rsidRPr="00D442D1">
            <w:rPr>
              <w:rFonts w:cs="Arial"/>
              <w:color w:val="002855"/>
            </w:rPr>
            <w:t xml:space="preserve">Eye protection is required for all work with </w:t>
          </w:r>
          <w:r w:rsidR="00221922" w:rsidRPr="00221922">
            <w:rPr>
              <w:rFonts w:cs="Arial"/>
              <w:color w:val="002855"/>
            </w:rPr>
            <w:t>Carcinogens</w:t>
          </w:r>
          <w:r w:rsidR="007F7AD1">
            <w:rPr>
              <w:rFonts w:cs="Arial"/>
              <w:color w:val="002855"/>
            </w:rPr>
            <w:t>.</w:t>
          </w:r>
        </w:p>
        <w:p w14:paraId="5E800249" w14:textId="77777777" w:rsidR="00CB6D08" w:rsidRDefault="00CB6D08" w:rsidP="00CB6D08">
          <w:pPr>
            <w:pStyle w:val="ListParagraph"/>
            <w:numPr>
              <w:ilvl w:val="1"/>
              <w:numId w:val="36"/>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6FE4A087" w14:textId="77777777" w:rsidR="00CB6D08" w:rsidRDefault="00CB6D08" w:rsidP="00CB6D08">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66C02AE8" w14:textId="30EF5E78" w:rsidR="00F67125" w:rsidRDefault="00CB6D08" w:rsidP="00CB6D08">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753AFD6A" w14:textId="77777777" w:rsidR="00ED32B8" w:rsidRDefault="00F67125" w:rsidP="00096E53">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Body Protection</w:t>
          </w:r>
          <w:r>
            <w:rPr>
              <w:rFonts w:cs="Arial"/>
              <w:color w:val="002855"/>
            </w:rPr>
            <w:t xml:space="preserve">: </w:t>
          </w:r>
          <w:r w:rsidRPr="00D442D1">
            <w:rPr>
              <w:rFonts w:cs="Arial"/>
              <w:color w:val="002855"/>
            </w:rPr>
            <w:t xml:space="preserve">At a minimum a chemically-compatible laboratory coat that fully extends to the wrist </w:t>
          </w:r>
          <w:r>
            <w:rPr>
              <w:rFonts w:cs="Arial"/>
              <w:color w:val="002855"/>
            </w:rPr>
            <w:t>is</w:t>
          </w:r>
          <w:r w:rsidR="00ED32B8">
            <w:rPr>
              <w:rFonts w:cs="Arial"/>
              <w:color w:val="002855"/>
            </w:rPr>
            <w:t xml:space="preserve"> necessary.</w:t>
          </w:r>
        </w:p>
        <w:p w14:paraId="2C369E0C" w14:textId="77777777" w:rsidR="00CB6D08" w:rsidRDefault="00CB6D08" w:rsidP="00CB6D08">
          <w:pPr>
            <w:pStyle w:val="ListParagraph"/>
            <w:numPr>
              <w:ilvl w:val="1"/>
              <w:numId w:val="36"/>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If a risk of fire exists, a flame-resistant l</w:t>
          </w:r>
          <w:r>
            <w:rPr>
              <w:rFonts w:cs="Arial"/>
              <w:color w:val="002855"/>
            </w:rPr>
            <w:t>aboratory coat that is NFPA 2112-compliant should be worn.</w:t>
          </w:r>
        </w:p>
        <w:p w14:paraId="1832238A" w14:textId="506892C4" w:rsidR="00F67125" w:rsidRDefault="00CB6D08" w:rsidP="00CB6D08">
          <w:pPr>
            <w:pStyle w:val="ListParagraph"/>
            <w:numPr>
              <w:ilvl w:val="1"/>
              <w:numId w:val="36"/>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00221922" w:rsidRPr="00221922">
            <w:rPr>
              <w:rFonts w:cs="Arial"/>
              <w:i/>
              <w:color w:val="002855"/>
            </w:rPr>
            <w:t>e.g.</w:t>
          </w:r>
          <w:r w:rsidRPr="006E3E44">
            <w:rPr>
              <w:rFonts w:cs="Arial"/>
              <w:i/>
              <w:color w:val="002855"/>
            </w:rPr>
            <w:t>,</w:t>
          </w:r>
          <w:r w:rsidRPr="00D442D1">
            <w:rPr>
              <w:rFonts w:cs="Arial"/>
              <w:color w:val="002855"/>
            </w:rPr>
            <w:t xml:space="preserve"> face shield, chemically-resistant apron, disposable sleeves, etc.) are required where splashes or skin contact is foreseeable.</w:t>
          </w:r>
        </w:p>
        <w:p w14:paraId="568A336F" w14:textId="192C34AC" w:rsidR="00F67125" w:rsidRPr="00096E53" w:rsidRDefault="00F67125" w:rsidP="00096E53">
          <w:pPr>
            <w:pStyle w:val="ListParagraph"/>
            <w:numPr>
              <w:ilvl w:val="0"/>
              <w:numId w:val="36"/>
            </w:numPr>
            <w:tabs>
              <w:tab w:val="left" w:pos="-1440"/>
              <w:tab w:val="left" w:pos="-720"/>
              <w:tab w:val="left" w:pos="0"/>
              <w:tab w:val="left" w:pos="360"/>
              <w:tab w:val="left" w:pos="1122"/>
              <w:tab w:val="left" w:pos="1440"/>
              <w:tab w:val="left" w:pos="1530"/>
              <w:tab w:val="left" w:pos="2160"/>
            </w:tabs>
            <w:suppressAutoHyphens/>
            <w:spacing w:after="120"/>
            <w:rPr>
              <w:rFonts w:cs="Arial"/>
              <w:color w:val="002855"/>
            </w:rPr>
          </w:pPr>
          <w:r w:rsidRPr="00096E53">
            <w:rPr>
              <w:rFonts w:cs="Arial"/>
              <w:color w:val="002855"/>
              <w:u w:val="single"/>
            </w:rPr>
            <w:t>Hand Protection</w:t>
          </w:r>
          <w:r>
            <w:rPr>
              <w:rFonts w:cs="Arial"/>
              <w:color w:val="002855"/>
            </w:rPr>
            <w:t xml:space="preserve">: </w:t>
          </w:r>
          <w:r w:rsidR="00091284">
            <w:rPr>
              <w:rFonts w:cs="Arial"/>
              <w:color w:val="002855"/>
            </w:rPr>
            <w:t>H</w:t>
          </w:r>
          <w:r w:rsidR="00ED32B8" w:rsidRPr="00D442D1">
            <w:rPr>
              <w:rFonts w:cs="Arial"/>
              <w:color w:val="002855"/>
            </w:rPr>
            <w:t>and protection is needed for the activities described in this SOP</w:t>
          </w:r>
          <w:r w:rsidR="00091284">
            <w:rPr>
              <w:rFonts w:cs="Arial"/>
              <w:color w:val="002855"/>
            </w:rPr>
            <w:t>.  D</w:t>
          </w:r>
          <w:r w:rsidR="00ED32B8" w:rsidRPr="00D442D1">
            <w:rPr>
              <w:rFonts w:cs="Arial"/>
              <w:color w:val="002855"/>
            </w:rPr>
            <w:t xml:space="preserve">efine the type of glove to be used based on: </w:t>
          </w:r>
          <w:r w:rsidR="00220FB0">
            <w:rPr>
              <w:rFonts w:cs="Arial"/>
              <w:color w:val="002855"/>
            </w:rPr>
            <w:t>A</w:t>
          </w:r>
          <w:r w:rsidR="00ED32B8" w:rsidRPr="00D442D1">
            <w:rPr>
              <w:rFonts w:cs="Arial"/>
              <w:color w:val="002855"/>
            </w:rPr>
            <w:t xml:space="preserve">) the chemical(s) being used, </w:t>
          </w:r>
          <w:r w:rsidR="00220FB0">
            <w:rPr>
              <w:rFonts w:cs="Arial"/>
              <w:color w:val="002855"/>
            </w:rPr>
            <w:t>B</w:t>
          </w:r>
          <w:r w:rsidR="00ED32B8" w:rsidRPr="00D442D1">
            <w:rPr>
              <w:rFonts w:cs="Arial"/>
              <w:color w:val="002855"/>
            </w:rPr>
            <w:t>) the anticipated chemical contact (</w:t>
          </w:r>
          <w:r w:rsidR="00221922" w:rsidRPr="00221922">
            <w:rPr>
              <w:rFonts w:cs="Arial"/>
              <w:i/>
              <w:color w:val="002855"/>
            </w:rPr>
            <w:t>e.g.</w:t>
          </w:r>
          <w:r w:rsidR="00ED32B8" w:rsidRPr="00D442D1">
            <w:rPr>
              <w:rFonts w:cs="Arial"/>
              <w:color w:val="002855"/>
            </w:rPr>
            <w:t xml:space="preserve">, incidental, immersion, etc.), </w:t>
          </w:r>
          <w:r w:rsidR="00220FB0">
            <w:rPr>
              <w:rFonts w:cs="Arial"/>
              <w:color w:val="002855"/>
            </w:rPr>
            <w:t>C</w:t>
          </w:r>
          <w:r w:rsidR="00ED32B8" w:rsidRPr="00D442D1">
            <w:rPr>
              <w:rFonts w:cs="Arial"/>
              <w:color w:val="002855"/>
            </w:rPr>
            <w:t xml:space="preserve">) the manufacturers’ permeation/compatibility data, and </w:t>
          </w:r>
          <w:r w:rsidR="00220FB0">
            <w:rPr>
              <w:rFonts w:cs="Arial"/>
              <w:color w:val="002855"/>
            </w:rPr>
            <w:t>D</w:t>
          </w:r>
          <w:r w:rsidR="00ED32B8" w:rsidRPr="00D442D1">
            <w:rPr>
              <w:rFonts w:cs="Arial"/>
              <w:color w:val="002855"/>
            </w:rPr>
            <w:t>) whether a combination of different gloves is needed for any specific procedural step or task.</w:t>
          </w:r>
        </w:p>
      </w:sdtContent>
    </w:sdt>
    <w:sdt>
      <w:sdtPr>
        <w:rPr>
          <w:rFonts w:cs="Arial"/>
          <w:color w:val="002855"/>
        </w:rPr>
        <w:id w:val="884140065"/>
        <w:placeholder>
          <w:docPart w:val="DefaultPlaceholder_1082065158"/>
        </w:placeholder>
      </w:sdtPr>
      <w:sdtEndPr/>
      <w:sdtContent>
        <w:sdt>
          <w:sdtPr>
            <w:rPr>
              <w:rFonts w:cs="Arial"/>
              <w:color w:val="002855"/>
            </w:rPr>
            <w:id w:val="-939834311"/>
            <w:placeholder>
              <w:docPart w:val="8D770F7A5B4E41DDA95901B07FF5A12F"/>
            </w:placeholder>
          </w:sdtPr>
          <w:sdtEndPr/>
          <w:sdtContent>
            <w:sdt>
              <w:sdtPr>
                <w:rPr>
                  <w:rFonts w:cs="Arial"/>
                  <w:color w:val="002855"/>
                </w:rPr>
                <w:id w:val="-1026090523"/>
                <w:placeholder>
                  <w:docPart w:val="B4C7E1932649472EB4B4ED6AD633461B"/>
                </w:placeholder>
              </w:sdtPr>
              <w:sdtContent>
                <w:sdt>
                  <w:sdtPr>
                    <w:rPr>
                      <w:rFonts w:cs="Arial"/>
                      <w:color w:val="002855"/>
                    </w:rPr>
                    <w:id w:val="-1503505218"/>
                    <w:placeholder>
                      <w:docPart w:val="60636B6066684D01B08F25CF2DE93181"/>
                    </w:placeholder>
                  </w:sdtPr>
                  <w:sdtContent>
                    <w:p w14:paraId="4E670135" w14:textId="5182B7C9" w:rsidR="001B5268" w:rsidRPr="001B5268" w:rsidRDefault="001B5268" w:rsidP="001B5268">
                      <w:pPr>
                        <w:tabs>
                          <w:tab w:val="left" w:pos="360"/>
                        </w:tabs>
                        <w:spacing w:after="180" w:line="240" w:lineRule="auto"/>
                        <w:ind w:firstLine="360"/>
                        <w:rPr>
                          <w:rFonts w:cs="Arial"/>
                          <w:b/>
                          <w:bCs/>
                          <w:color w:val="0000FF"/>
                        </w:rPr>
                      </w:pPr>
                      <w:r w:rsidRPr="001B5268">
                        <w:rPr>
                          <w:rFonts w:cs="Arial"/>
                          <w:b/>
                          <w:bCs/>
                          <w:color w:val="0000FF"/>
                        </w:rPr>
                        <w:t xml:space="preserve">Chloroform- fluorinated rubber </w:t>
                      </w:r>
                    </w:p>
                    <w:p w14:paraId="60A63AF9" w14:textId="77777777" w:rsidR="001B5268" w:rsidRPr="001B5268" w:rsidRDefault="001B5268" w:rsidP="001B5268">
                      <w:pPr>
                        <w:tabs>
                          <w:tab w:val="left" w:pos="360"/>
                        </w:tabs>
                        <w:spacing w:after="180" w:line="240" w:lineRule="auto"/>
                        <w:ind w:left="360"/>
                        <w:rPr>
                          <w:rFonts w:cs="Arial"/>
                          <w:b/>
                          <w:bCs/>
                          <w:color w:val="0000FF"/>
                        </w:rPr>
                      </w:pPr>
                      <w:r w:rsidRPr="001B5268">
                        <w:rPr>
                          <w:rFonts w:cs="Arial"/>
                          <w:b/>
                          <w:bCs/>
                          <w:color w:val="0000FF"/>
                        </w:rPr>
                        <w:t>Phenol: Chloroform: Isoamyl alcohol- fluorinated rubber</w:t>
                      </w:r>
                    </w:p>
                    <w:p w14:paraId="0EE3FC0C" w14:textId="3B0FC137" w:rsidR="00CF6448" w:rsidRPr="00913E03" w:rsidRDefault="001B5268" w:rsidP="001B5268">
                      <w:pPr>
                        <w:tabs>
                          <w:tab w:val="left" w:pos="360"/>
                        </w:tabs>
                        <w:spacing w:after="180" w:line="240" w:lineRule="auto"/>
                        <w:ind w:left="360"/>
                        <w:rPr>
                          <w:rFonts w:cs="Arial"/>
                          <w:color w:val="002855"/>
                        </w:rPr>
                      </w:pPr>
                      <w:r w:rsidRPr="001B5268">
                        <w:rPr>
                          <w:rFonts w:cs="Arial"/>
                          <w:b/>
                          <w:bCs/>
                          <w:color w:val="0000FF"/>
                        </w:rPr>
                        <w:t>All other chemicals- Nitrile gloves</w:t>
                      </w:r>
                    </w:p>
                  </w:sdtContent>
                </w:sdt>
              </w:sdtContent>
            </w:sdt>
          </w:sdtContent>
        </w:sdt>
      </w:sdtContent>
    </w:sdt>
    <w:sdt>
      <w:sdtPr>
        <w:rPr>
          <w:rFonts w:cs="Arial"/>
          <w:b/>
        </w:rPr>
        <w:id w:val="1113099713"/>
        <w:lock w:val="sdtContentLocked"/>
        <w:placeholder>
          <w:docPart w:val="DefaultPlaceholder_-1854013440"/>
        </w:placeholder>
        <w15:appearance w15:val="hidden"/>
      </w:sdtPr>
      <w:sdtEndPr>
        <w:rPr>
          <w:b w:val="0"/>
          <w:color w:val="002855"/>
        </w:rPr>
      </w:sdtEndPr>
      <w:sdtContent>
        <w:p w14:paraId="5B492037" w14:textId="74D4C23D"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1F65BF3D" w14:textId="163D708D" w:rsidR="00806E48" w:rsidRDefault="0022598F" w:rsidP="007129EB">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 xml:space="preserve">Follow the guidance for chemical spill cleanup from </w:t>
          </w:r>
          <w:hyperlink r:id="rId22" w:history="1">
            <w:r w:rsidRPr="00D442D1">
              <w:rPr>
                <w:rStyle w:val="Hyperlink"/>
                <w:rFonts w:cs="Arial"/>
              </w:rPr>
              <w:t>SafetyNet #13</w:t>
            </w:r>
          </w:hyperlink>
          <w:r w:rsidRPr="00D442D1">
            <w:rPr>
              <w:rFonts w:cs="Arial"/>
              <w:color w:val="002855"/>
            </w:rPr>
            <w:t xml:space="preserve"> and/or the </w:t>
          </w:r>
          <w:hyperlink r:id="rId23" w:history="1">
            <w:r w:rsidRPr="00D442D1">
              <w:rPr>
                <w:rStyle w:val="Hyperlink"/>
                <w:rFonts w:cs="Arial"/>
              </w:rPr>
              <w:t>UC Davis Laboratory Safety Manual</w:t>
            </w:r>
          </w:hyperlink>
          <w:r w:rsidRPr="00D442D1">
            <w:rPr>
              <w:rFonts w:cs="Arial"/>
              <w:color w:val="002855"/>
            </w:rPr>
            <w:t xml:space="preserve">, unless specialized cleanup procedures are described below.  Emergency procedure instructions for the UC Davis campus and UCD Medical Center are contained in the </w:t>
          </w:r>
          <w:hyperlink r:id="rId24" w:history="1">
            <w:r w:rsidRPr="00D442D1">
              <w:rPr>
                <w:rStyle w:val="Hyperlink"/>
                <w:rFonts w:cs="Arial"/>
              </w:rPr>
              <w:t>UC Davis Laboratory Safety Manual</w:t>
            </w:r>
          </w:hyperlink>
          <w:r>
            <w:rPr>
              <w:rFonts w:cs="Arial"/>
              <w:color w:val="002855"/>
            </w:rPr>
            <w:t xml:space="preserve">, </w:t>
          </w:r>
          <w:hyperlink r:id="rId25" w:history="1">
            <w:r w:rsidRPr="009B48A6">
              <w:rPr>
                <w:rStyle w:val="Hyperlink"/>
                <w:rFonts w:cs="Arial"/>
              </w:rPr>
              <w:t>campus Emergency Response Guide (ERG)</w:t>
            </w:r>
          </w:hyperlink>
          <w:r w:rsidRPr="009B48A6">
            <w:rPr>
              <w:rFonts w:cs="Arial"/>
              <w:color w:val="002855"/>
            </w:rPr>
            <w:t xml:space="preserve">, </w:t>
          </w:r>
          <w:r w:rsidRPr="00A6573F">
            <w:rPr>
              <w:rFonts w:cs="Arial"/>
              <w:color w:val="002855"/>
            </w:rPr>
            <w:t xml:space="preserve">and </w:t>
          </w:r>
          <w:hyperlink r:id="rId26" w:history="1">
            <w:r>
              <w:rPr>
                <w:rStyle w:val="Hyperlink"/>
                <w:rFonts w:cs="Arial"/>
              </w:rPr>
              <w:t>UCD Health System ERG</w:t>
            </w:r>
          </w:hyperlink>
          <w:r w:rsidRPr="00A6573F">
            <w:rPr>
              <w:rFonts w:cs="Arial"/>
              <w:color w:val="002855"/>
            </w:rPr>
            <w:t>.  The</w:t>
          </w:r>
          <w:r>
            <w:rPr>
              <w:rFonts w:cs="Arial"/>
              <w:color w:val="002855"/>
            </w:rPr>
            <w:t xml:space="preserve"> applicable ERG </w:t>
          </w:r>
          <w:r w:rsidRPr="00D442D1">
            <w:rPr>
              <w:rFonts w:cs="Arial"/>
              <w:color w:val="002855"/>
            </w:rPr>
            <w:t>m</w:t>
          </w:r>
          <w:r>
            <w:rPr>
              <w:rFonts w:cs="Arial"/>
              <w:color w:val="002855"/>
            </w:rPr>
            <w:t>ust be posted in the laboratory</w:t>
          </w:r>
          <w:r w:rsidRPr="00D442D1">
            <w:rPr>
              <w:rFonts w:cs="Arial"/>
              <w:color w:val="002855"/>
            </w:rPr>
            <w:t>.  All other locations must describe detailed emergency procedure instructions below.</w:t>
          </w:r>
        </w:p>
        <w:p w14:paraId="1D665829" w14:textId="46639194" w:rsidR="00FA6C2C" w:rsidRPr="00BB65A7" w:rsidRDefault="00FA6C2C" w:rsidP="00FA6C2C">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For spills of solid materials, DO NOT dry sweep.</w:t>
          </w:r>
        </w:p>
      </w:sdtContent>
    </w:sdt>
    <w:sdt>
      <w:sdtPr>
        <w:rPr>
          <w:rFonts w:cs="Arial"/>
          <w:color w:val="002855"/>
        </w:rPr>
        <w:id w:val="1071696508"/>
        <w:placeholder>
          <w:docPart w:val="6B12B6C1E44946C389BD989E32190FE8"/>
        </w:placeholder>
      </w:sdtPr>
      <w:sdtEndPr/>
      <w:sdtContent>
        <w:sdt>
          <w:sdtPr>
            <w:rPr>
              <w:rFonts w:cs="Arial"/>
            </w:rPr>
            <w:id w:val="-1386323684"/>
            <w:placeholder>
              <w:docPart w:val="F4ADB41E5B0C4F0DA8565D276B3C7AAB"/>
            </w:placeholder>
          </w:sdtPr>
          <w:sdtContent>
            <w:p w14:paraId="6A003C51" w14:textId="77777777" w:rsidR="00E1417D" w:rsidRPr="00E1417D" w:rsidRDefault="00E1417D" w:rsidP="00E1417D">
              <w:pPr>
                <w:spacing w:line="240" w:lineRule="auto"/>
                <w:ind w:left="360"/>
                <w:jc w:val="both"/>
                <w:rPr>
                  <w:b/>
                  <w:bCs/>
                  <w:color w:val="0000FF"/>
                </w:rPr>
              </w:pPr>
              <w:r w:rsidRPr="00E1417D">
                <w:rPr>
                  <w:b/>
                  <w:bCs/>
                  <w:color w:val="0000FF"/>
                </w:rPr>
                <w:t xml:space="preserve">Small (&lt;1 L) – Proceed only if injury to yourself or others is unlikely and it is neither an emergency nor likely to become an emergency.  if properly trained begin clean-up effort.  Use appropriate personal protective equipment and clean-up material for chemical spilled.  Double bag spill waste in clear plastic bags, label and take to the next chemical waste pick-up.  </w:t>
              </w:r>
            </w:p>
            <w:p w14:paraId="2616E73D" w14:textId="77777777" w:rsidR="00E1417D" w:rsidRPr="00E1417D" w:rsidRDefault="00E1417D" w:rsidP="00E1417D">
              <w:pPr>
                <w:spacing w:line="240" w:lineRule="auto"/>
                <w:ind w:left="360"/>
                <w:jc w:val="both"/>
                <w:rPr>
                  <w:b/>
                  <w:bCs/>
                  <w:color w:val="0000FF"/>
                </w:rPr>
              </w:pPr>
              <w:r w:rsidRPr="00E1417D">
                <w:rPr>
                  <w:b/>
                  <w:bCs/>
                  <w:color w:val="0000FF"/>
                </w:rPr>
                <w:t xml:space="preserve">Large (&gt;1 L) – Dial 911 and EH&amp;S at (530) 752-1493 for assistance. </w:t>
              </w:r>
            </w:p>
            <w:p w14:paraId="57B1D3A5" w14:textId="77777777" w:rsidR="00E1417D" w:rsidRPr="00E1417D" w:rsidRDefault="00E1417D" w:rsidP="00E1417D">
              <w:pPr>
                <w:spacing w:line="240" w:lineRule="auto"/>
                <w:ind w:left="360"/>
                <w:jc w:val="both"/>
                <w:rPr>
                  <w:b/>
                  <w:bCs/>
                  <w:color w:val="0000FF"/>
                </w:rPr>
              </w:pPr>
              <w:r w:rsidRPr="00E1417D">
                <w:rPr>
                  <w:rFonts w:cs="Arial"/>
                  <w:b/>
                  <w:bCs/>
                  <w:color w:val="0000FF"/>
                </w:rPr>
                <w:t>Chloroform- Soak up with inert absorbent material and dispose of as hazardous waste.</w:t>
              </w:r>
            </w:p>
            <w:p w14:paraId="5C113B87" w14:textId="77777777" w:rsidR="00E1417D" w:rsidRPr="00E1417D" w:rsidRDefault="00E1417D" w:rsidP="00E1417D">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b/>
                  <w:bCs/>
                  <w:color w:val="0000FF"/>
                </w:rPr>
              </w:pPr>
              <w:r w:rsidRPr="00E1417D">
                <w:rPr>
                  <w:rFonts w:cs="Arial"/>
                  <w:b/>
                  <w:bCs/>
                  <w:color w:val="0000FF"/>
                </w:rPr>
                <w:t>Formaldehyde and formalin- Contain spillage, and then collect with noncombustible absorbent material, (e.g. sand, earth, diatomaceous earth, vermiculite) and place in container for disposal according to local / national regulations.</w:t>
              </w:r>
            </w:p>
            <w:p w14:paraId="0B5EE6C7" w14:textId="3EB8F785" w:rsidR="00F33353" w:rsidRPr="00E1417D" w:rsidRDefault="00E1417D" w:rsidP="00E1417D">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rPr>
              </w:pPr>
              <w:r w:rsidRPr="00E1417D">
                <w:rPr>
                  <w:rFonts w:cs="Arial"/>
                  <w:b/>
                  <w:bCs/>
                  <w:color w:val="0000FF"/>
                </w:rPr>
                <w:t>Phenol: Chloroform: Isoamyl alcohol- contain spill, collect with an electrically protected vacuum or by wet brushing and place in container for disposal according to local regulations.</w:t>
              </w:r>
            </w:p>
          </w:sdtContent>
        </w:sdt>
      </w:sdtContent>
    </w:sdt>
    <w:sdt>
      <w:sdtPr>
        <w:rPr>
          <w:rFonts w:cs="Arial"/>
        </w:rPr>
        <w:id w:val="-1978368721"/>
        <w:lock w:val="sdtContentLocked"/>
        <w:placeholder>
          <w:docPart w:val="DefaultPlaceholder_-1854013440"/>
        </w:placeholder>
        <w15:appearance w15:val="hidden"/>
      </w:sdtPr>
      <w:sdtEndPr>
        <w:rPr>
          <w:color w:val="002855"/>
        </w:rPr>
      </w:sdtEndPr>
      <w:sdtContent>
        <w:p w14:paraId="5934B9A3" w14:textId="365DBC38" w:rsidR="003E53D4" w:rsidRPr="00C10D12" w:rsidRDefault="00913E03" w:rsidP="003E53D4">
          <w:pPr>
            <w:spacing w:after="180" w:line="240" w:lineRule="auto"/>
            <w:ind w:left="360"/>
            <w:rPr>
              <w:rFonts w:cs="Arial"/>
            </w:rPr>
          </w:pPr>
          <w:r w:rsidRPr="00C10D12">
            <w:rPr>
              <w:rFonts w:cs="Arial"/>
            </w:rPr>
            <w:t xml:space="preserve">EH&amp;S </w:t>
          </w:r>
          <w:r w:rsidRPr="00C10D12">
            <w:rPr>
              <w:rFonts w:cs="Arial"/>
              <w:b/>
            </w:rPr>
            <w:t>must be notified immediately</w:t>
          </w:r>
          <w:r>
            <w:rPr>
              <w:rFonts w:cs="Arial"/>
            </w:rPr>
            <w:t xml:space="preserve"> </w:t>
          </w:r>
          <w:r w:rsidRPr="00C10D12">
            <w:rPr>
              <w:rFonts w:cs="Arial"/>
            </w:rPr>
            <w:t xml:space="preserve">for </w:t>
          </w:r>
          <w:r>
            <w:rPr>
              <w:rFonts w:cs="Arial"/>
            </w:rPr>
            <w:t>any uncontrolled release</w:t>
          </w:r>
          <w:r w:rsidR="004A14E7">
            <w:rPr>
              <w:rFonts w:cs="Arial"/>
            </w:rPr>
            <w:t xml:space="preserve"> of </w:t>
          </w:r>
          <w:r w:rsidR="00221922" w:rsidRPr="00221922">
            <w:rPr>
              <w:rFonts w:cs="Arial"/>
            </w:rPr>
            <w:t>Carcinogens</w:t>
          </w:r>
          <w:r>
            <w:rPr>
              <w:rFonts w:cs="Arial"/>
            </w:rPr>
            <w:t>; please call (530) 752-1493</w:t>
          </w:r>
          <w:r w:rsidRPr="00C10D12">
            <w:rPr>
              <w:rFonts w:cs="Arial"/>
            </w:rPr>
            <w:t xml:space="preserve">.  </w:t>
          </w:r>
          <w:r>
            <w:rPr>
              <w:rFonts w:cs="Arial"/>
            </w:rPr>
            <w:t xml:space="preserve">Some examples of an uncontrolled release include, </w:t>
          </w:r>
          <w:r w:rsidRPr="00C10D12">
            <w:rPr>
              <w:rFonts w:cs="Arial"/>
            </w:rPr>
            <w:t xml:space="preserve">but </w:t>
          </w:r>
          <w:r>
            <w:rPr>
              <w:rFonts w:cs="Arial"/>
            </w:rPr>
            <w:t xml:space="preserve">are </w:t>
          </w:r>
          <w:r w:rsidRPr="00C10D12">
            <w:rPr>
              <w:rFonts w:cs="Arial"/>
            </w:rPr>
            <w:t>not limited to, equipment failure, rupture of containers, or failure of control equipment.</w:t>
          </w:r>
          <w:r>
            <w:rPr>
              <w:rFonts w:cs="Arial"/>
            </w:rPr>
            <w:t xml:space="preserve">  EH&amp;S must report this information to Cal/OSHA within 24 hours.</w:t>
          </w:r>
        </w:p>
        <w:p w14:paraId="52C828BF" w14:textId="77777777"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7ED404B4" w14:textId="5DEB6E37" w:rsidR="008459C2" w:rsidRDefault="008459C2" w:rsidP="008459C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Hazardous waste must be managed according to</w:t>
          </w:r>
          <w:hyperlink r:id="rId27" w:history="1">
            <w:r w:rsidRPr="00BB65A7">
              <w:rPr>
                <w:rStyle w:val="Hyperlink"/>
                <w:rFonts w:cs="Arial"/>
              </w:rPr>
              <w:t xml:space="preserve"> Safety Net #8</w:t>
            </w:r>
          </w:hyperlink>
          <w:r w:rsidRPr="00CE5901">
            <w:rPr>
              <w:rStyle w:val="Hyperlink"/>
              <w:rFonts w:cs="Arial"/>
              <w:color w:val="000000" w:themeColor="text1"/>
              <w:u w:val="none"/>
            </w:rPr>
            <w:t>,</w:t>
          </w:r>
          <w:r w:rsidRPr="00BB65A7">
            <w:rPr>
              <w:rFonts w:cs="Arial"/>
              <w:color w:val="002855"/>
            </w:rPr>
            <w:t xml:space="preserve"> </w:t>
          </w:r>
          <w:r>
            <w:rPr>
              <w:rFonts w:cs="Arial"/>
              <w:color w:val="002855"/>
            </w:rPr>
            <w:t xml:space="preserve">and must be </w:t>
          </w:r>
          <w:hyperlink r:id="rId28" w:history="1">
            <w:r w:rsidRPr="00AD7EDA">
              <w:rPr>
                <w:rStyle w:val="Hyperlink"/>
                <w:rFonts w:cs="Arial"/>
              </w:rPr>
              <w:t>properly labeled</w:t>
            </w:r>
          </w:hyperlink>
          <w:r w:rsidRPr="00BB65A7">
            <w:rPr>
              <w:rFonts w:cs="Arial"/>
              <w:color w:val="002855"/>
            </w:rPr>
            <w:t>.</w:t>
          </w:r>
          <w:r>
            <w:rPr>
              <w:rFonts w:cs="Arial"/>
              <w:color w:val="002855"/>
            </w:rPr>
            <w:t xml:space="preserve"> </w:t>
          </w:r>
          <w:r w:rsidR="008277C7" w:rsidRPr="00D442D1">
            <w:rPr>
              <w:rFonts w:cs="Arial"/>
              <w:color w:val="002855"/>
            </w:rPr>
            <w:t xml:space="preserve">In general, hazardous waste must be removed from your laboratory within 9 months of the accumulation start date; </w:t>
          </w:r>
          <w:r w:rsidR="008277C7">
            <w:rPr>
              <w:rFonts w:cs="Arial"/>
              <w:color w:val="002855"/>
            </w:rPr>
            <w:t>refer to</w:t>
          </w:r>
          <w:r w:rsidR="008277C7" w:rsidRPr="00D442D1">
            <w:rPr>
              <w:rFonts w:cs="Arial"/>
              <w:color w:val="002855"/>
            </w:rPr>
            <w:t xml:space="preserve"> the </w:t>
          </w:r>
          <w:hyperlink r:id="rId29" w:history="1">
            <w:r w:rsidR="008277C7">
              <w:rPr>
                <w:rStyle w:val="Hyperlink"/>
                <w:rFonts w:cs="Arial"/>
              </w:rPr>
              <w:t>accumulation time for waste disposal</w:t>
            </w:r>
          </w:hyperlink>
          <w:r w:rsidR="008277C7" w:rsidRPr="00D442D1">
            <w:rPr>
              <w:rFonts w:cs="Arial"/>
              <w:color w:val="002855"/>
            </w:rPr>
            <w:t xml:space="preserve">.  </w:t>
          </w:r>
          <w:r w:rsidRPr="00D442D1">
            <w:rPr>
              <w:rFonts w:cs="Arial"/>
              <w:color w:val="002855"/>
            </w:rPr>
            <w:t>Hazardous waste pick up requests must be</w:t>
          </w:r>
          <w:r>
            <w:t xml:space="preserve"> completed using </w:t>
          </w:r>
          <w:hyperlink r:id="rId30" w:anchor="/" w:history="1">
            <w:r w:rsidRPr="00AD7EDA">
              <w:rPr>
                <w:rStyle w:val="Hyperlink"/>
              </w:rPr>
              <w:t>WASTe</w:t>
            </w:r>
          </w:hyperlink>
          <w:r w:rsidRPr="00D442D1">
            <w:rPr>
              <w:rFonts w:cs="Arial"/>
              <w:color w:val="002855"/>
            </w:rPr>
            <w:t>.</w:t>
          </w:r>
        </w:p>
        <w:p w14:paraId="63D01A06" w14:textId="26C55CF6" w:rsidR="00490B12" w:rsidRDefault="008459C2" w:rsidP="008459C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AD7EDA">
            <w:rPr>
              <w:rFonts w:cs="Arial"/>
              <w:b/>
              <w:color w:val="002855"/>
            </w:rPr>
            <w:t>Note:</w:t>
          </w:r>
          <w:r>
            <w:rPr>
              <w:rFonts w:cs="Arial"/>
              <w:color w:val="002855"/>
            </w:rPr>
            <w:t xml:space="preserve"> See the </w:t>
          </w:r>
          <w:hyperlink r:id="rId31" w:history="1">
            <w:r w:rsidRPr="00AD7EDA">
              <w:rPr>
                <w:rStyle w:val="Hyperlink"/>
                <w:rFonts w:cs="Arial"/>
              </w:rPr>
              <w:t>WASTe Factsheet</w:t>
            </w:r>
          </w:hyperlink>
          <w:r>
            <w:rPr>
              <w:rFonts w:cs="Arial"/>
              <w:color w:val="002855"/>
            </w:rPr>
            <w:t xml:space="preserve"> for instructions on how to complete a label.</w:t>
          </w:r>
        </w:p>
      </w:sdtContent>
    </w:sdt>
    <w:sdt>
      <w:sdtPr>
        <w:rPr>
          <w:rFonts w:cs="Arial"/>
          <w:color w:val="002855"/>
        </w:rPr>
        <w:id w:val="341362303"/>
        <w:placeholder>
          <w:docPart w:val="7042D92B8EF3475790233198A86D2582"/>
        </w:placeholder>
      </w:sdtPr>
      <w:sdtEndPr/>
      <w:sdtContent>
        <w:sdt>
          <w:sdtPr>
            <w:rPr>
              <w:rFonts w:cs="Arial"/>
              <w:b/>
              <w:bCs/>
              <w:color w:val="0000FF"/>
            </w:rPr>
            <w:id w:val="-1953544494"/>
            <w:placeholder>
              <w:docPart w:val="B9EB0C83F4294FE893DA910DCAC56BBA"/>
            </w:placeholder>
          </w:sdtPr>
          <w:sdtContent>
            <w:p w14:paraId="1EFB435D" w14:textId="77777777" w:rsidR="001C25C0" w:rsidRPr="001C25C0" w:rsidRDefault="001C25C0" w:rsidP="001C25C0">
              <w:pPr>
                <w:spacing w:line="240" w:lineRule="auto"/>
                <w:ind w:left="360"/>
                <w:jc w:val="both"/>
                <w:rPr>
                  <w:rFonts w:cs="Arial"/>
                  <w:b/>
                  <w:bCs/>
                  <w:color w:val="0000FF"/>
                </w:rPr>
              </w:pPr>
              <w:r w:rsidRPr="001C25C0">
                <w:rPr>
                  <w:rFonts w:cs="Arial"/>
                  <w:b/>
                  <w:bCs/>
                  <w:color w:val="0000FF"/>
                </w:rPr>
                <w:t>Segregate carcinogen waste from other waste</w:t>
              </w:r>
            </w:p>
            <w:p w14:paraId="28540E91" w14:textId="77777777" w:rsidR="001C25C0" w:rsidRPr="001C25C0" w:rsidRDefault="001C25C0" w:rsidP="001C25C0">
              <w:pPr>
                <w:spacing w:line="240" w:lineRule="auto"/>
                <w:ind w:left="360"/>
                <w:jc w:val="both"/>
                <w:rPr>
                  <w:rFonts w:cs="Arial"/>
                  <w:b/>
                  <w:bCs/>
                  <w:color w:val="0000FF"/>
                </w:rPr>
              </w:pPr>
              <w:r w:rsidRPr="001C25C0">
                <w:rPr>
                  <w:rFonts w:cs="Arial"/>
                  <w:b/>
                  <w:bCs/>
                  <w:color w:val="0000FF"/>
                </w:rPr>
                <w:t>Carcinogenic waste must first be placed in a plastic bag, or other suitable impermeable container, and then in a primary container.  Label the outer container with (a) the name of the carcinogen and (b) "CAUTION:  Cancer Suspect Agent"</w:t>
              </w:r>
            </w:p>
            <w:p w14:paraId="3BBFAAF7" w14:textId="77777777" w:rsidR="001C25C0" w:rsidRPr="001C25C0" w:rsidRDefault="001C25C0" w:rsidP="001C25C0">
              <w:pPr>
                <w:spacing w:line="240" w:lineRule="auto"/>
                <w:ind w:left="360"/>
                <w:jc w:val="both"/>
                <w:rPr>
                  <w:rFonts w:cs="Arial"/>
                  <w:b/>
                  <w:bCs/>
                  <w:color w:val="0000FF"/>
                </w:rPr>
              </w:pPr>
              <w:r w:rsidRPr="001C25C0">
                <w:rPr>
                  <w:rFonts w:cs="Arial"/>
                  <w:b/>
                  <w:bCs/>
                  <w:color w:val="0000FF"/>
                </w:rPr>
                <w:t>Waste containing more than 0.1% of a campus-recognized chemical carcinogen must be labeled: “CAUTION: CANCER SUSPECT AGENT”.</w:t>
              </w:r>
            </w:p>
            <w:p w14:paraId="430E9AD9" w14:textId="77777777" w:rsidR="001C25C0" w:rsidRPr="001C25C0" w:rsidRDefault="001C25C0" w:rsidP="001C25C0">
              <w:pPr>
                <w:spacing w:line="240" w:lineRule="auto"/>
                <w:ind w:left="360"/>
                <w:jc w:val="both"/>
                <w:rPr>
                  <w:b/>
                  <w:bCs/>
                  <w:color w:val="0000FF"/>
                </w:rPr>
              </w:pPr>
              <w:r w:rsidRPr="001C25C0">
                <w:rPr>
                  <w:b/>
                  <w:bCs/>
                  <w:color w:val="0000FF"/>
                </w:rPr>
                <w:t>Double-bag dry waste using transparent bags. Waste must be under the control of the person generating and disposing of it.</w:t>
              </w:r>
            </w:p>
            <w:p w14:paraId="22575DDC" w14:textId="77777777" w:rsidR="001C25C0" w:rsidRPr="001C25C0" w:rsidRDefault="001C25C0" w:rsidP="001C25C0">
              <w:pPr>
                <w:spacing w:line="240" w:lineRule="auto"/>
                <w:ind w:left="360"/>
                <w:jc w:val="both"/>
                <w:rPr>
                  <w:b/>
                  <w:bCs/>
                  <w:color w:val="0000FF"/>
                </w:rPr>
              </w:pPr>
              <w:r w:rsidRPr="001C25C0">
                <w:rPr>
                  <w:b/>
                  <w:bCs/>
                  <w:color w:val="0000FF"/>
                </w:rPr>
                <w:lastRenderedPageBreak/>
                <w:t>Affix a completed hazardous waste label on all waste containers as soon as the first drop of waste is added to the container. Label can be found at:</w:t>
              </w:r>
            </w:p>
            <w:p w14:paraId="0CB89166" w14:textId="77777777" w:rsidR="001C25C0" w:rsidRPr="001C25C0" w:rsidRDefault="001C25C0" w:rsidP="001C25C0">
              <w:pPr>
                <w:spacing w:line="240" w:lineRule="auto"/>
                <w:ind w:left="360"/>
                <w:jc w:val="both"/>
                <w:rPr>
                  <w:b/>
                  <w:bCs/>
                  <w:color w:val="0000FF"/>
                </w:rPr>
              </w:pPr>
              <w:hyperlink r:id="rId32" w:history="1">
                <w:r w:rsidRPr="001C25C0">
                  <w:rPr>
                    <w:rStyle w:val="Hyperlink"/>
                    <w:b/>
                    <w:bCs/>
                  </w:rPr>
                  <w:t>https://safetyservices.ucdavis.edu/categories/hazardous-materials-management</w:t>
                </w:r>
              </w:hyperlink>
              <w:r w:rsidRPr="001C25C0">
                <w:rPr>
                  <w:b/>
                  <w:bCs/>
                  <w:color w:val="0000FF"/>
                </w:rPr>
                <w:t xml:space="preserve"> </w:t>
              </w:r>
            </w:p>
            <w:p w14:paraId="1FAEACAE" w14:textId="77777777" w:rsidR="001C25C0" w:rsidRPr="001C25C0" w:rsidRDefault="001C25C0" w:rsidP="001C25C0">
              <w:pPr>
                <w:spacing w:line="240" w:lineRule="auto"/>
                <w:ind w:left="360"/>
                <w:jc w:val="both"/>
                <w:rPr>
                  <w:b/>
                  <w:bCs/>
                  <w:color w:val="0000FF"/>
                </w:rPr>
              </w:pPr>
              <w:r w:rsidRPr="001C25C0">
                <w:rPr>
                  <w:b/>
                  <w:bCs/>
                  <w:color w:val="0000FF"/>
                </w:rPr>
                <w:t xml:space="preserve">Dispose of regularly generated chemical waste according to the UC Davis waste disposal policy and procedures. </w:t>
              </w:r>
              <w:hyperlink r:id="rId33" w:history="1">
                <w:r w:rsidRPr="001C25C0">
                  <w:rPr>
                    <w:rStyle w:val="Hyperlink"/>
                    <w:b/>
                    <w:bCs/>
                  </w:rPr>
                  <w:t>https://safetyservices.ucdavis.edu/article/hazardous-waste-storage-and-labeling</w:t>
                </w:r>
              </w:hyperlink>
              <w:r w:rsidRPr="001C25C0">
                <w:rPr>
                  <w:b/>
                  <w:bCs/>
                  <w:color w:val="0000FF"/>
                </w:rPr>
                <w:t xml:space="preserve"> </w:t>
              </w:r>
            </w:p>
            <w:p w14:paraId="3E23BAA6" w14:textId="3F9C97F8" w:rsidR="00CB6D08" w:rsidRPr="001C25C0" w:rsidRDefault="001C25C0" w:rsidP="001C25C0">
              <w:pPr>
                <w:spacing w:line="240" w:lineRule="auto"/>
                <w:ind w:left="360"/>
                <w:jc w:val="both"/>
                <w:rPr>
                  <w:b/>
                  <w:bCs/>
                  <w:color w:val="0000FF"/>
                </w:rPr>
              </w:pPr>
              <w:r w:rsidRPr="001C25C0">
                <w:rPr>
                  <w:b/>
                  <w:bCs/>
                  <w:color w:val="0000FF"/>
                </w:rPr>
                <w:t xml:space="preserve">Request a waste pick-up on-line: </w:t>
              </w:r>
              <w:hyperlink r:id="rId34" w:history="1">
                <w:r w:rsidRPr="001C25C0">
                  <w:rPr>
                    <w:rStyle w:val="Hyperlink"/>
                    <w:b/>
                    <w:bCs/>
                  </w:rPr>
                  <w:t>https://ehs.ucop.edu/waste</w:t>
                </w:r>
              </w:hyperlink>
              <w:r w:rsidRPr="001C25C0">
                <w:rPr>
                  <w:b/>
                  <w:bCs/>
                  <w:color w:val="0000FF"/>
                </w:rPr>
                <w:t xml:space="preserve"> </w:t>
              </w:r>
            </w:p>
          </w:sdtContent>
        </w:sdt>
      </w:sdtContent>
    </w:sdt>
    <w:sdt>
      <w:sdtPr>
        <w:rPr>
          <w:rFonts w:cs="Arial"/>
          <w:color w:val="002855"/>
        </w:rPr>
        <w:id w:val="-584375747"/>
        <w:lock w:val="sdtContentLocked"/>
        <w:placeholder>
          <w:docPart w:val="DefaultPlaceholder_-1854013440"/>
        </w:placeholder>
        <w15:appearance w15:val="hidden"/>
      </w:sdtPr>
      <w:sdtEndPr/>
      <w:sdtContent>
        <w:p w14:paraId="384D7C4C" w14:textId="3239CDBA" w:rsidR="004A14E7" w:rsidRDefault="00913E03" w:rsidP="001D7460">
          <w:pPr>
            <w:spacing w:after="120" w:line="240" w:lineRule="auto"/>
            <w:ind w:left="360"/>
            <w:rPr>
              <w:rFonts w:cs="Arial"/>
              <w:color w:val="002855"/>
            </w:rPr>
          </w:pPr>
          <w:r w:rsidRPr="001F6136">
            <w:rPr>
              <w:rFonts w:cs="Arial"/>
              <w:color w:val="002855"/>
            </w:rPr>
            <w:t>Decontamination procedures vary depending on the material being handled.</w:t>
          </w:r>
          <w:r w:rsidRPr="003853C2">
            <w:rPr>
              <w:rFonts w:cs="Arial"/>
              <w:color w:val="002855"/>
            </w:rPr>
            <w:t xml:space="preserve"> </w:t>
          </w:r>
          <w:r w:rsidRPr="001F6136">
            <w:rPr>
              <w:rFonts w:cs="Arial"/>
              <w:color w:val="002855"/>
            </w:rPr>
            <w:t xml:space="preserve">Carefully inspect work areas to make sure no </w:t>
          </w:r>
          <w:r>
            <w:rPr>
              <w:rFonts w:cs="Arial"/>
              <w:color w:val="002855"/>
            </w:rPr>
            <w:t xml:space="preserve">hazardous </w:t>
          </w:r>
          <w:r w:rsidRPr="001F6136">
            <w:rPr>
              <w:rFonts w:cs="Arial"/>
              <w:color w:val="002855"/>
            </w:rPr>
            <w:t xml:space="preserve">materials remain. </w:t>
          </w:r>
          <w:r>
            <w:rPr>
              <w:rFonts w:cs="Arial"/>
              <w:color w:val="002855"/>
            </w:rPr>
            <w:t xml:space="preserve"> Following dispensing or handling</w:t>
          </w:r>
          <w:r w:rsidRPr="004A14E7">
            <w:rPr>
              <w:rFonts w:cs="Arial"/>
              <w:color w:val="002855"/>
            </w:rPr>
            <w:t xml:space="preserve">, all surfaces and equipment </w:t>
          </w:r>
          <w:r w:rsidR="004A14E7" w:rsidRPr="004A14E7">
            <w:rPr>
              <w:rFonts w:cs="Arial"/>
              <w:color w:val="002855"/>
            </w:rPr>
            <w:t xml:space="preserve">should </w:t>
          </w:r>
          <w:r w:rsidRPr="004A14E7">
            <w:rPr>
              <w:rFonts w:cs="Arial"/>
              <w:color w:val="002855"/>
            </w:rPr>
            <w:t xml:space="preserve">be wiped with the appropriate cleaning agent to prevent accumulation of </w:t>
          </w:r>
          <w:r w:rsidR="00221922" w:rsidRPr="00221922">
            <w:rPr>
              <w:rFonts w:cs="Arial"/>
              <w:color w:val="002855"/>
            </w:rPr>
            <w:t>Carcinogen</w:t>
          </w:r>
          <w:r w:rsidRPr="004A14E7">
            <w:rPr>
              <w:rFonts w:cs="Arial"/>
              <w:color w:val="002855"/>
            </w:rPr>
            <w:t xml:space="preserve"> chemical </w:t>
          </w:r>
          <w:r w:rsidRPr="001A3888">
            <w:rPr>
              <w:rFonts w:cs="Arial"/>
              <w:color w:val="002855"/>
            </w:rPr>
            <w:t>residue.</w:t>
          </w:r>
          <w:r>
            <w:rPr>
              <w:rFonts w:cs="Arial"/>
              <w:color w:val="002855"/>
            </w:rPr>
            <w:t xml:space="preserve"> </w:t>
          </w:r>
          <w:r w:rsidRPr="003853C2">
            <w:rPr>
              <w:rFonts w:cs="Arial"/>
              <w:color w:val="002855"/>
            </w:rPr>
            <w:t xml:space="preserve"> </w:t>
          </w:r>
          <w:r>
            <w:rPr>
              <w:rFonts w:cs="Arial"/>
              <w:color w:val="002855"/>
            </w:rPr>
            <w:t>Dispose of cleaning materials properly</w:t>
          </w:r>
          <w:r w:rsidRPr="001F6136">
            <w:rPr>
              <w:rFonts w:cs="Arial"/>
              <w:color w:val="002855"/>
            </w:rPr>
            <w:t xml:space="preserve">. </w:t>
          </w:r>
          <w:r>
            <w:rPr>
              <w:rFonts w:cs="Arial"/>
              <w:color w:val="002855"/>
            </w:rPr>
            <w:t xml:space="preserve"> </w:t>
          </w:r>
          <w:r w:rsidRPr="001F6136">
            <w:rPr>
              <w:rFonts w:cs="Arial"/>
              <w:color w:val="002855"/>
            </w:rPr>
            <w:t>Be sure all ignition sources are secured before beginning clean up with flammable liquids.</w:t>
          </w:r>
          <w:r>
            <w:rPr>
              <w:rFonts w:cs="Arial"/>
              <w:color w:val="002855"/>
            </w:rPr>
            <w:t xml:space="preserve">  </w:t>
          </w:r>
          <w:r w:rsidRPr="001F6136">
            <w:rPr>
              <w:rFonts w:cs="Arial"/>
              <w:color w:val="002855"/>
            </w:rPr>
            <w:t>Decontaminate vacuum pumps or other contaminated equipment before removin</w:t>
          </w:r>
          <w:r>
            <w:rPr>
              <w:rFonts w:cs="Arial"/>
              <w:color w:val="002855"/>
            </w:rPr>
            <w:t>g them from the regulated area or before resuming normal laboratory work in the area.</w:t>
          </w:r>
        </w:p>
      </w:sdtContent>
    </w:sdt>
    <w:p w14:paraId="42F326D6" w14:textId="77777777" w:rsidR="00A9500B" w:rsidRDefault="0015452B" w:rsidP="00D06050">
      <w:pPr>
        <w:spacing w:after="120" w:line="240" w:lineRule="auto"/>
        <w:ind w:left="360"/>
        <w:rPr>
          <w:rFonts w:cs="Arial"/>
          <w:color w:val="002855"/>
        </w:rPr>
      </w:pPr>
      <w:sdt>
        <w:sdtPr>
          <w:rPr>
            <w:rFonts w:cs="Arial"/>
            <w:color w:val="002855"/>
          </w:rPr>
          <w:id w:val="312912189"/>
          <w:placeholder>
            <w:docPart w:val="DefaultPlaceholder_1082065158"/>
          </w:placeholder>
        </w:sdtPr>
        <w:sdtEndPr/>
        <w:sdtContent>
          <w:sdt>
            <w:sdtPr>
              <w:rPr>
                <w:rFonts w:cs="Arial"/>
                <w:b/>
                <w:bCs/>
                <w:color w:val="0000FF"/>
              </w:rPr>
              <w:id w:val="685254197"/>
              <w:placeholder>
                <w:docPart w:val="A06DCDAEBD8C42DDB584F4701CDCFDF1"/>
              </w:placeholder>
            </w:sdtPr>
            <w:sdtContent>
              <w:r w:rsidR="00A9500B" w:rsidRPr="00A9500B">
                <w:rPr>
                  <w:rFonts w:cs="Arial"/>
                  <w:b/>
                  <w:bCs/>
                  <w:color w:val="0000FF"/>
                </w:rPr>
                <w:t>See paragraph below</w:t>
              </w:r>
            </w:sdtContent>
          </w:sdt>
          <w:r w:rsidR="00A9500B" w:rsidRPr="00A9500B">
            <w:rPr>
              <w:rFonts w:cs="Arial"/>
              <w:color w:val="0000FF"/>
            </w:rPr>
            <w:t xml:space="preserve"> </w:t>
          </w:r>
        </w:sdtContent>
      </w:sdt>
    </w:p>
    <w:sdt>
      <w:sdtPr>
        <w:rPr>
          <w:rFonts w:cs="Arial"/>
          <w:color w:val="002855"/>
        </w:rPr>
        <w:id w:val="-224680893"/>
        <w:lock w:val="sdtContentLocked"/>
        <w:placeholder>
          <w:docPart w:val="DefaultPlaceholder_-1854013440"/>
        </w:placeholder>
        <w15:appearance w15:val="hidden"/>
      </w:sdtPr>
      <w:sdtEndPr/>
      <w:sdtContent>
        <w:p w14:paraId="48AC44D9" w14:textId="1C9CB5B2" w:rsidR="00D06050" w:rsidRPr="00D442D1" w:rsidRDefault="00D06050" w:rsidP="00D06050">
          <w:pPr>
            <w:spacing w:after="120" w:line="240" w:lineRule="auto"/>
            <w:ind w:left="360"/>
            <w:rPr>
              <w:rFonts w:cs="Arial"/>
              <w:color w:val="002855"/>
            </w:rPr>
          </w:pPr>
          <w:r w:rsidRPr="00FA6C2C">
            <w:rPr>
              <w:rFonts w:cs="Arial"/>
              <w:color w:val="002855"/>
            </w:rPr>
            <w:t xml:space="preserve">Upon completion of work with </w:t>
          </w:r>
          <w:r w:rsidR="00221922" w:rsidRPr="00221922">
            <w:rPr>
              <w:rFonts w:cs="Arial"/>
              <w:color w:val="002855"/>
            </w:rPr>
            <w:t>Carcinogens</w:t>
          </w:r>
          <w:r w:rsidRPr="00FA6C2C">
            <w:rPr>
              <w:rFonts w:cs="Arial"/>
              <w:color w:val="002855"/>
            </w:rPr>
            <w:t xml:space="preserve"> and/or decontamination of equipment, remove gloves </w:t>
          </w:r>
          <w:r w:rsidR="003B1106" w:rsidRPr="00FA6C2C">
            <w:rPr>
              <w:rFonts w:cs="Arial"/>
              <w:color w:val="002855"/>
            </w:rPr>
            <w:t xml:space="preserve">and/or PPE </w:t>
          </w:r>
          <w:r w:rsidR="007D4B8E">
            <w:rPr>
              <w:rFonts w:cs="Arial"/>
              <w:color w:val="002855"/>
            </w:rPr>
            <w:t>to</w:t>
          </w:r>
          <w:r w:rsidRPr="00FA6C2C">
            <w:rPr>
              <w:rFonts w:cs="Arial"/>
              <w:color w:val="002855"/>
            </w:rPr>
            <w:t xml:space="preserve"> wash hands and arms with soap and water.  Additionally, upon leaving a designated </w:t>
          </w:r>
          <w:r w:rsidR="00221922" w:rsidRPr="00221922">
            <w:rPr>
              <w:rFonts w:cs="Arial"/>
              <w:color w:val="002855"/>
            </w:rPr>
            <w:t>Carcinogen</w:t>
          </w:r>
          <w:r w:rsidRPr="00FA6C2C">
            <w:rPr>
              <w:rFonts w:cs="Arial"/>
              <w:color w:val="002855"/>
            </w:rPr>
            <w:t xml:space="preserve"> work area remove all PPE worn and wash hands, forearms, face and neck</w:t>
          </w:r>
          <w:r w:rsidR="00FA6C2C">
            <w:rPr>
              <w:rFonts w:cs="Arial"/>
              <w:color w:val="002855"/>
            </w:rPr>
            <w:t xml:space="preserve"> </w:t>
          </w:r>
          <w:r w:rsidR="00C6123B">
            <w:rPr>
              <w:rFonts w:cs="Arial"/>
              <w:color w:val="002855"/>
            </w:rPr>
            <w:t>as needed</w:t>
          </w:r>
          <w:r w:rsidRPr="00FA6C2C">
            <w:rPr>
              <w:rFonts w:cs="Arial"/>
              <w:color w:val="002855"/>
            </w:rPr>
            <w:t>.</w:t>
          </w:r>
          <w:r w:rsidR="009E5B9B" w:rsidRPr="00D442D1">
            <w:rPr>
              <w:rFonts w:cs="Arial"/>
              <w:color w:val="002855"/>
            </w:rPr>
            <w:t xml:space="preserve"> </w:t>
          </w:r>
          <w:r w:rsidR="00FA6C2C">
            <w:rPr>
              <w:rFonts w:cs="Arial"/>
              <w:color w:val="002855"/>
            </w:rPr>
            <w:t xml:space="preserve"> </w:t>
          </w:r>
          <w:r w:rsidR="004A2F68" w:rsidRPr="004E3622">
            <w:rPr>
              <w:color w:val="002855"/>
            </w:rPr>
            <w:t>Contaminated clothing or PPE should not be worn outside the lab.  Soiled lab coats should be sent for professional laundering.  Grossly contaminated clothing/PPE and disposable gloves must not be reused.</w:t>
          </w:r>
        </w:p>
        <w:p w14:paraId="13DA1C31" w14:textId="77777777" w:rsidR="008258B2" w:rsidRPr="005C3B86" w:rsidRDefault="008258B2" w:rsidP="001D7460">
          <w:pPr>
            <w:numPr>
              <w:ilvl w:val="0"/>
              <w:numId w:val="1"/>
            </w:numPr>
            <w:spacing w:after="60" w:line="240" w:lineRule="auto"/>
            <w:ind w:left="360" w:hanging="360"/>
            <w:rPr>
              <w:rFonts w:cs="Arial"/>
              <w:b/>
            </w:rPr>
          </w:pPr>
          <w:r w:rsidRPr="005C3B86">
            <w:rPr>
              <w:rFonts w:cs="Arial"/>
              <w:b/>
            </w:rPr>
            <w:t>DESIGNATED AREA</w:t>
          </w:r>
        </w:p>
        <w:p w14:paraId="317831BC" w14:textId="71DE4D49" w:rsidR="004607BE" w:rsidRDefault="00825465" w:rsidP="001D7460">
          <w:pPr>
            <w:spacing w:after="120" w:line="240" w:lineRule="auto"/>
            <w:ind w:left="360"/>
            <w:rPr>
              <w:rFonts w:cs="Arial"/>
              <w:color w:val="002855"/>
            </w:rPr>
          </w:pPr>
          <w:r w:rsidRPr="00C6123B">
            <w:rPr>
              <w:rFonts w:cs="Arial"/>
              <w:color w:val="002855"/>
            </w:rPr>
            <w:t>D</w:t>
          </w:r>
          <w:r w:rsidR="009E5B9B" w:rsidRPr="00C6123B">
            <w:rPr>
              <w:rFonts w:cs="Arial"/>
              <w:color w:val="002855"/>
            </w:rPr>
            <w:t>esignated area</w:t>
          </w:r>
          <w:r w:rsidR="00096E53" w:rsidRPr="00C6123B">
            <w:rPr>
              <w:rFonts w:cs="Arial"/>
              <w:color w:val="002855"/>
            </w:rPr>
            <w:t>(s)</w:t>
          </w:r>
          <w:r w:rsidR="009E5B9B" w:rsidRPr="00C6123B">
            <w:rPr>
              <w:rFonts w:cs="Arial"/>
              <w:color w:val="002855"/>
            </w:rPr>
            <w:t xml:space="preserve"> for the use and storage of </w:t>
          </w:r>
          <w:r w:rsidR="00221922" w:rsidRPr="00221922">
            <w:rPr>
              <w:rFonts w:cs="Arial"/>
              <w:color w:val="002855"/>
            </w:rPr>
            <w:t>Carcinogens</w:t>
          </w:r>
          <w:r w:rsidR="00C6123B" w:rsidRPr="00C6123B">
            <w:rPr>
              <w:rFonts w:cs="Arial"/>
              <w:color w:val="002855"/>
            </w:rPr>
            <w:t xml:space="preserve"> </w:t>
          </w:r>
          <w:r w:rsidR="009E5B9B" w:rsidRPr="00C6123B">
            <w:rPr>
              <w:rFonts w:cs="Arial"/>
              <w:color w:val="002855"/>
            </w:rPr>
            <w:t>shall be established</w:t>
          </w:r>
          <w:r w:rsidR="00BC2CFF" w:rsidRPr="00C6123B">
            <w:t xml:space="preserve"> </w:t>
          </w:r>
          <w:r w:rsidR="009E5B9B" w:rsidRPr="00C6123B">
            <w:rPr>
              <w:rFonts w:cs="Arial"/>
              <w:color w:val="002855"/>
            </w:rPr>
            <w:t xml:space="preserve">where limited access, special procedures, knowledge, and work skills are required.  Signage indicating the materials being used and/or stored and the applicable hazards should be easily visible for the designated work space and/or storage area, for example: DANGER! </w:t>
          </w:r>
          <w:r w:rsidR="00221922" w:rsidRPr="00221922">
            <w:rPr>
              <w:rFonts w:cs="Arial"/>
              <w:color w:val="002855"/>
            </w:rPr>
            <w:t>CARCINOGEN</w:t>
          </w:r>
          <w:r w:rsidR="009E5B9B" w:rsidRPr="00C6123B">
            <w:rPr>
              <w:rFonts w:cs="Arial"/>
              <w:color w:val="002855"/>
            </w:rPr>
            <w:t xml:space="preserve"> WORK AREA!</w:t>
          </w:r>
        </w:p>
      </w:sdtContent>
    </w:sdt>
    <w:sdt>
      <w:sdtPr>
        <w:rPr>
          <w:rFonts w:cs="Arial"/>
          <w:color w:val="002855"/>
        </w:rPr>
        <w:id w:val="-202722180"/>
        <w:placeholder>
          <w:docPart w:val="8E97D581827147AFA84636EDFB81BAB0"/>
        </w:placeholder>
      </w:sdtPr>
      <w:sdtEndPr/>
      <w:sdtContent>
        <w:sdt>
          <w:sdtPr>
            <w:rPr>
              <w:rFonts w:cs="Arial"/>
            </w:rPr>
            <w:id w:val="-562939749"/>
            <w:placeholder>
              <w:docPart w:val="70A43ED61BB04453AB2720FE6FE1965B"/>
            </w:placeholder>
          </w:sdtPr>
          <w:sdtEndPr>
            <w:rPr>
              <w:color w:val="002855"/>
            </w:rPr>
          </w:sdtEndPr>
          <w:sdtContent>
            <w:p w14:paraId="371602C3" w14:textId="6CA73F1B" w:rsidR="009F2540" w:rsidRDefault="00A9500B" w:rsidP="00A9500B">
              <w:pPr>
                <w:spacing w:after="180" w:line="240" w:lineRule="auto"/>
                <w:ind w:left="360"/>
                <w:rPr>
                  <w:rFonts w:cs="Arial"/>
                  <w:color w:val="002855"/>
                </w:rPr>
              </w:pPr>
              <w:r w:rsidRPr="00A9500B">
                <w:rPr>
                  <w:rFonts w:cs="Arial"/>
                  <w:b/>
                  <w:bCs/>
                  <w:color w:val="0000FF"/>
                </w:rPr>
                <w:t>Designated work area for these substances are in the certified chemical fume hood located in Meyer hall, room 1329. Designated storage area is in flammable cabinet in room 1329 in Meyer hall. Both designated work areas and storage areas are labeled with “CAUTION! Cancer suspecting agent” and “Carcinogen storage area”.</w:t>
              </w:r>
              <w:r w:rsidRPr="00A9500B">
                <w:rPr>
                  <w:rFonts w:cs="Arial"/>
                  <w:color w:val="0000FF"/>
                </w:rPr>
                <w:t xml:space="preserve"> </w:t>
              </w:r>
            </w:p>
          </w:sdtContent>
        </w:sdt>
      </w:sdtContent>
    </w:sdt>
    <w:sdt>
      <w:sdtPr>
        <w:rPr>
          <w:rFonts w:cs="Arial"/>
          <w:b/>
        </w:rPr>
        <w:id w:val="-1078128959"/>
        <w:lock w:val="sdtContentLocked"/>
        <w:placeholder>
          <w:docPart w:val="DefaultPlaceholder_-1854013440"/>
        </w:placeholder>
        <w15:appearance w15:val="hidden"/>
      </w:sdtPr>
      <w:sdtEndPr/>
      <w:sdtContent>
        <w:p w14:paraId="2EA5C2B6" w14:textId="52DF697E" w:rsidR="0000698F" w:rsidRPr="0000698F" w:rsidRDefault="0000698F" w:rsidP="001D7460">
          <w:pPr>
            <w:numPr>
              <w:ilvl w:val="0"/>
              <w:numId w:val="1"/>
            </w:numPr>
            <w:spacing w:after="60" w:line="240" w:lineRule="auto"/>
            <w:ind w:left="360" w:hanging="360"/>
            <w:rPr>
              <w:rFonts w:cs="Arial"/>
              <w:b/>
            </w:rPr>
          </w:pPr>
          <w:r w:rsidRPr="0000698F">
            <w:rPr>
              <w:rFonts w:cs="Arial"/>
              <w:b/>
            </w:rPr>
            <w:t>DETAILED PROTOCOL</w:t>
          </w:r>
        </w:p>
      </w:sdtContent>
    </w:sdt>
    <w:sdt>
      <w:sdtPr>
        <w:rPr>
          <w:rFonts w:cs="Arial"/>
          <w:color w:val="002855"/>
        </w:rPr>
        <w:id w:val="347918228"/>
        <w:placeholder>
          <w:docPart w:val="DefaultPlaceholder_1082065158"/>
        </w:placeholder>
      </w:sdtPr>
      <w:sdtEndPr>
        <w:rPr>
          <w:b/>
          <w:bCs/>
          <w:color w:val="0000FF"/>
        </w:rPr>
      </w:sdtEndPr>
      <w:sdtContent>
        <w:sdt>
          <w:sdtPr>
            <w:rPr>
              <w:rFonts w:cs="Arial"/>
              <w:color w:val="002855"/>
            </w:rPr>
            <w:id w:val="-1148741869"/>
            <w:placeholder>
              <w:docPart w:val="C4D0E01A941D4831ADC56E91C96F2375"/>
            </w:placeholder>
          </w:sdtPr>
          <w:sdtEndPr>
            <w:rPr>
              <w:b/>
              <w:bCs/>
              <w:color w:val="0000FF"/>
            </w:rPr>
          </w:sdtEndPr>
          <w:sdtContent>
            <w:p w14:paraId="00A71D9D" w14:textId="77777777" w:rsidR="00A9500B" w:rsidRPr="00A9500B" w:rsidRDefault="00A9500B" w:rsidP="00A9500B">
              <w:pPr>
                <w:rPr>
                  <w:b/>
                  <w:bCs/>
                  <w:color w:val="0000FF"/>
                </w:rPr>
              </w:pPr>
              <w:r w:rsidRPr="00A9500B">
                <w:rPr>
                  <w:b/>
                  <w:bCs/>
                  <w:color w:val="0000FF"/>
                </w:rPr>
                <w:t>All work with chemicals/ materials falling into this hazard category needs to be discussed with the PI and the corresponding  SOP for the specific type of work needs prior written approval by the PI.</w:t>
              </w:r>
            </w:p>
            <w:p w14:paraId="2627C1DD" w14:textId="77777777" w:rsidR="00A9500B" w:rsidRPr="00A9500B" w:rsidRDefault="00A9500B" w:rsidP="00A9500B">
              <w:pPr>
                <w:spacing w:line="240" w:lineRule="auto"/>
                <w:ind w:left="360"/>
                <w:jc w:val="both"/>
                <w:rPr>
                  <w:b/>
                  <w:bCs/>
                  <w:color w:val="0000FF"/>
                </w:rPr>
              </w:pPr>
              <w:r w:rsidRPr="00A9500B">
                <w:rPr>
                  <w:b/>
                  <w:bCs/>
                  <w:color w:val="0000FF"/>
                </w:rPr>
                <w:t>All lab workers who will be using this material(s) must review this SOP and sign the associated training sheet.  Lab workers must have specific training on the proper handling of this material(s) and understand the hazards.</w:t>
              </w:r>
            </w:p>
            <w:p w14:paraId="5E450D1B" w14:textId="77777777" w:rsidR="00A9500B" w:rsidRPr="00A9500B" w:rsidRDefault="00A9500B" w:rsidP="00A9500B">
              <w:pPr>
                <w:spacing w:line="240" w:lineRule="auto"/>
                <w:ind w:left="360"/>
                <w:jc w:val="both"/>
                <w:rPr>
                  <w:b/>
                  <w:bCs/>
                  <w:color w:val="0000FF"/>
                </w:rPr>
              </w:pPr>
              <w:r w:rsidRPr="00A9500B">
                <w:rPr>
                  <w:b/>
                  <w:bCs/>
                  <w:color w:val="0000FF"/>
                </w:rPr>
                <w:t xml:space="preserve">Lab workers using this material(s) must demonstrate competence to the Principal Investigator or designee by being able to 1) identify the hazards and list any particularly hazardous handling techniques (use of a </w:t>
              </w:r>
              <w:proofErr w:type="spellStart"/>
              <w:r w:rsidRPr="00A9500B">
                <w:rPr>
                  <w:b/>
                  <w:bCs/>
                  <w:color w:val="0000FF"/>
                </w:rPr>
                <w:t>Schlenck</w:t>
              </w:r>
              <w:proofErr w:type="spellEnd"/>
              <w:r w:rsidRPr="00A9500B">
                <w:rPr>
                  <w:b/>
                  <w:bCs/>
                  <w:color w:val="0000FF"/>
                </w:rPr>
                <w:t xml:space="preserve"> line, rotary evaporation, cannula transfer, extremes of pressure or</w:t>
              </w:r>
              <w:r w:rsidRPr="00A9500B">
                <w:rPr>
                  <w:color w:val="0000FF"/>
                </w:rPr>
                <w:t xml:space="preserve"> </w:t>
              </w:r>
              <w:r w:rsidRPr="00A9500B">
                <w:rPr>
                  <w:b/>
                  <w:bCs/>
                  <w:color w:val="0000FF"/>
                </w:rPr>
                <w:lastRenderedPageBreak/>
                <w:t>temperature, etc.), 2) list the foreseeable emergency situations, 3) describe the proper response to</w:t>
              </w:r>
              <w:r w:rsidRPr="00A9500B">
                <w:rPr>
                  <w:color w:val="0000FF"/>
                </w:rPr>
                <w:t xml:space="preserve"> </w:t>
              </w:r>
              <w:r w:rsidRPr="00A9500B">
                <w:rPr>
                  <w:b/>
                  <w:bCs/>
                  <w:color w:val="0000FF"/>
                </w:rPr>
                <w:t xml:space="preserve">the emergency situations, and 4) know the control measures to minimize the risks.  </w:t>
              </w:r>
            </w:p>
            <w:p w14:paraId="1A14B7A4" w14:textId="77777777" w:rsidR="00A9500B" w:rsidRPr="00A9500B" w:rsidRDefault="00A9500B" w:rsidP="00A9500B">
              <w:pPr>
                <w:spacing w:line="240" w:lineRule="auto"/>
                <w:ind w:left="360"/>
                <w:jc w:val="both"/>
                <w:rPr>
                  <w:b/>
                  <w:bCs/>
                  <w:color w:val="0000FF"/>
                </w:rPr>
              </w:pPr>
              <w:r w:rsidRPr="00A9500B">
                <w:rPr>
                  <w:b/>
                  <w:bCs/>
                  <w:color w:val="0000FF"/>
                </w:rPr>
                <w:t xml:space="preserve">When working in the lab, a laboratory worker must: </w:t>
              </w:r>
            </w:p>
            <w:p w14:paraId="27D5BCE3" w14:textId="77777777" w:rsidR="00A9500B" w:rsidRPr="00A9500B" w:rsidRDefault="00A9500B" w:rsidP="00A9500B">
              <w:pPr>
                <w:numPr>
                  <w:ilvl w:val="0"/>
                  <w:numId w:val="42"/>
                </w:numPr>
                <w:spacing w:line="240" w:lineRule="auto"/>
                <w:jc w:val="both"/>
                <w:rPr>
                  <w:b/>
                  <w:bCs/>
                  <w:color w:val="0000FF"/>
                </w:rPr>
              </w:pPr>
              <w:r w:rsidRPr="00A9500B">
                <w:rPr>
                  <w:b/>
                  <w:bCs/>
                  <w:color w:val="0000FF"/>
                </w:rPr>
                <w:t xml:space="preserve">Not work alone (if you are alone in the laboratory, leave), </w:t>
              </w:r>
            </w:p>
            <w:p w14:paraId="4DBC0DAE" w14:textId="77777777" w:rsidR="00A9500B" w:rsidRPr="00A9500B" w:rsidRDefault="00A9500B" w:rsidP="00A9500B">
              <w:pPr>
                <w:numPr>
                  <w:ilvl w:val="0"/>
                  <w:numId w:val="42"/>
                </w:numPr>
                <w:spacing w:line="240" w:lineRule="auto"/>
                <w:jc w:val="both"/>
                <w:rPr>
                  <w:b/>
                  <w:bCs/>
                  <w:color w:val="0000FF"/>
                </w:rPr>
              </w:pPr>
              <w:r w:rsidRPr="00A9500B">
                <w:rPr>
                  <w:b/>
                  <w:bCs/>
                  <w:color w:val="0000FF"/>
                </w:rPr>
                <w:t>Be cognizant of all of the SDS and safety information presented in this document,</w:t>
              </w:r>
            </w:p>
            <w:p w14:paraId="4265B569" w14:textId="77777777" w:rsidR="00A9500B" w:rsidRPr="00A9500B" w:rsidRDefault="00A9500B" w:rsidP="00A9500B">
              <w:pPr>
                <w:numPr>
                  <w:ilvl w:val="0"/>
                  <w:numId w:val="42"/>
                </w:numPr>
                <w:spacing w:line="240" w:lineRule="auto"/>
                <w:jc w:val="both"/>
                <w:rPr>
                  <w:b/>
                  <w:bCs/>
                  <w:color w:val="0000FF"/>
                </w:rPr>
              </w:pPr>
              <w:r w:rsidRPr="00A9500B">
                <w:rPr>
                  <w:b/>
                  <w:bCs/>
                  <w:color w:val="0000FF"/>
                </w:rPr>
                <w:t>Find/follow a literature experimental procedure describing the use of this reagent covered by this SOP in a related chemical transformation … if a pertinent literature protocol cannot be found, the researcher MUST discuss the planned experiment with the PI (or designee) prior to using this reagent,</w:t>
              </w:r>
            </w:p>
            <w:p w14:paraId="52ED57E2" w14:textId="77777777" w:rsidR="00A9500B" w:rsidRPr="00A9500B" w:rsidRDefault="00A9500B" w:rsidP="00A9500B">
              <w:pPr>
                <w:numPr>
                  <w:ilvl w:val="0"/>
                  <w:numId w:val="42"/>
                </w:numPr>
                <w:spacing w:line="240" w:lineRule="auto"/>
                <w:jc w:val="both"/>
                <w:rPr>
                  <w:b/>
                  <w:bCs/>
                  <w:color w:val="0000FF"/>
                </w:rPr>
              </w:pPr>
              <w:r w:rsidRPr="00A9500B">
                <w:rPr>
                  <w:b/>
                  <w:bCs/>
                  <w:color w:val="0000FF"/>
                </w:rPr>
                <w:t xml:space="preserve">Not deviate from the literature experimental protocol mentioned in (3) in either temperature or pressure without PRIOR APPROVAL from the PI (or designee), </w:t>
              </w:r>
            </w:p>
            <w:p w14:paraId="765151AA" w14:textId="77777777" w:rsidR="00A9500B" w:rsidRPr="00A9500B" w:rsidRDefault="00A9500B" w:rsidP="00A9500B">
              <w:pPr>
                <w:numPr>
                  <w:ilvl w:val="0"/>
                  <w:numId w:val="42"/>
                </w:numPr>
                <w:spacing w:line="240" w:lineRule="auto"/>
                <w:jc w:val="both"/>
                <w:rPr>
                  <w:b/>
                  <w:bCs/>
                  <w:color w:val="0000FF"/>
                </w:rPr>
              </w:pPr>
              <w:r w:rsidRPr="00A9500B">
                <w:rPr>
                  <w:b/>
                  <w:bCs/>
                  <w:color w:val="0000FF"/>
                </w:rPr>
                <w:t xml:space="preserve">Follow all related SOPs in the laboratory SOP bank (PPE, syringe techniques, waste disposal, etc. as appropriately modified by any specific information in the SDS information presented in this document), </w:t>
              </w:r>
            </w:p>
            <w:p w14:paraId="28B6DB6C" w14:textId="77777777" w:rsidR="00A9500B" w:rsidRPr="00A9500B" w:rsidRDefault="00A9500B" w:rsidP="00A9500B">
              <w:pPr>
                <w:numPr>
                  <w:ilvl w:val="0"/>
                  <w:numId w:val="42"/>
                </w:numPr>
                <w:spacing w:line="240" w:lineRule="auto"/>
                <w:jc w:val="both"/>
                <w:rPr>
                  <w:b/>
                  <w:bCs/>
                  <w:color w:val="0000FF"/>
                </w:rPr>
              </w:pPr>
              <w:r w:rsidRPr="00A9500B">
                <w:rPr>
                  <w:b/>
                  <w:bCs/>
                  <w:color w:val="0000FF"/>
                </w:rPr>
                <w:t xml:space="preserve">Employ (&lt; quantity) of this reagent in any given reaction (larger quantities REQUIRE the approval of PI or designee), and </w:t>
              </w:r>
            </w:p>
            <w:p w14:paraId="282B990F" w14:textId="230EF6B0" w:rsidR="0044122B" w:rsidRPr="00A9500B" w:rsidRDefault="00A9500B" w:rsidP="00A9500B">
              <w:pPr>
                <w:spacing w:after="120" w:line="240" w:lineRule="auto"/>
                <w:ind w:left="360"/>
                <w:rPr>
                  <w:rFonts w:cs="Arial"/>
                  <w:b/>
                  <w:bCs/>
                  <w:color w:val="0000FF"/>
                </w:rPr>
              </w:pPr>
              <w:r w:rsidRPr="00A9500B">
                <w:rPr>
                  <w:b/>
                  <w:bCs/>
                  <w:color w:val="0000FF"/>
                </w:rPr>
                <w:t>Discuss ALL issues or concerns regarding this reagent with the PI prior to its use.</w:t>
              </w:r>
            </w:p>
          </w:sdtContent>
        </w:sdt>
      </w:sdtContent>
    </w:sdt>
    <w:p w14:paraId="3D5037E4" w14:textId="76AE3EAF" w:rsidR="002D5303" w:rsidRPr="00B03B8B" w:rsidRDefault="00F4522F" w:rsidP="002D5303">
      <w:pPr>
        <w:jc w:val="center"/>
      </w:pPr>
      <w:r w:rsidRPr="00A9500B">
        <w:rPr>
          <w:rFonts w:cs="Arial"/>
          <w:b/>
          <w:bCs/>
          <w:color w:val="0000FF"/>
        </w:rPr>
        <w:br w:type="page"/>
      </w:r>
      <w:sdt>
        <w:sdtPr>
          <w:rPr>
            <w:rFonts w:cs="Arial"/>
          </w:rPr>
          <w:id w:val="726646781"/>
          <w:lock w:val="sdtContentLocked"/>
          <w:placeholder>
            <w:docPart w:val="DefaultPlaceholder_-1854013440"/>
          </w:placeholder>
          <w15:appearance w15:val="hidden"/>
        </w:sdtPr>
        <w:sdtEndPr>
          <w:rPr>
            <w:rFonts w:ascii="Arial" w:eastAsia="Arial" w:hAnsi="Arial"/>
            <w:b/>
            <w:bCs/>
          </w:rPr>
        </w:sdtEndPr>
        <w:sdtContent>
          <w:r w:rsidR="002D5303">
            <w:rPr>
              <w:rFonts w:ascii="Arial" w:eastAsia="Arial" w:hAnsi="Arial" w:cs="Arial"/>
              <w:b/>
              <w:bCs/>
            </w:rPr>
            <w:t xml:space="preserve">TEMPLATE </w:t>
          </w:r>
          <w:r w:rsidR="002D5303" w:rsidRPr="00B03B8B">
            <w:rPr>
              <w:rFonts w:ascii="Arial" w:eastAsia="Arial" w:hAnsi="Arial" w:cs="Arial"/>
              <w:b/>
              <w:bCs/>
            </w:rPr>
            <w:t>REVISION HISTORY</w:t>
          </w:r>
        </w:sdtContent>
      </w:sdt>
    </w:p>
    <w:sdt>
      <w:sdtPr>
        <w:rPr>
          <w:rFonts w:eastAsia="Times New Roman"/>
          <w:b/>
          <w:bCs/>
        </w:rPr>
        <w:id w:val="-404919928"/>
        <w:lock w:val="sdtContentLocked"/>
        <w:placeholder>
          <w:docPart w:val="DefaultPlaceholder_-1854013440"/>
        </w:placeholder>
        <w15:appearance w15:val="hidden"/>
      </w:sdtPr>
      <w:sdtEndPr>
        <w:rPr>
          <w:rFonts w:eastAsia="Calibri"/>
          <w:noProof/>
          <w:color w:val="002855"/>
        </w:rPr>
      </w:sdtEndPr>
      <w:sdtConten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750"/>
            <w:gridCol w:w="4950"/>
          </w:tblGrid>
          <w:tr w:rsidR="00A4242F" w:rsidRPr="00B03B8B" w14:paraId="4D2E2AD0" w14:textId="77777777" w:rsidTr="00194C31">
            <w:tc>
              <w:tcPr>
                <w:tcW w:w="1005" w:type="dxa"/>
                <w:shd w:val="clear" w:color="auto" w:fill="auto"/>
              </w:tcPr>
              <w:p w14:paraId="497CEFEF" w14:textId="6E2DF3CE" w:rsidR="00A4242F" w:rsidRPr="00B03B8B" w:rsidRDefault="00A4242F" w:rsidP="00A4242F">
                <w:pPr>
                  <w:spacing w:after="0" w:line="240" w:lineRule="auto"/>
                  <w:rPr>
                    <w:sz w:val="20"/>
                    <w:szCs w:val="20"/>
                  </w:rPr>
                </w:pPr>
                <w:r w:rsidRPr="00A72193">
                  <w:rPr>
                    <w:rFonts w:eastAsia="Times New Roman"/>
                    <w:b/>
                    <w:bCs/>
                  </w:rPr>
                  <w:t>Version</w:t>
                </w:r>
              </w:p>
            </w:tc>
            <w:tc>
              <w:tcPr>
                <w:tcW w:w="1650" w:type="dxa"/>
                <w:shd w:val="clear" w:color="auto" w:fill="auto"/>
              </w:tcPr>
              <w:p w14:paraId="590D6FF3" w14:textId="6EDE2D18" w:rsidR="00A4242F" w:rsidRPr="00B03B8B" w:rsidRDefault="00A4242F" w:rsidP="00A4242F">
                <w:pPr>
                  <w:spacing w:after="0" w:line="240" w:lineRule="auto"/>
                  <w:rPr>
                    <w:sz w:val="20"/>
                    <w:szCs w:val="20"/>
                  </w:rPr>
                </w:pPr>
                <w:r w:rsidRPr="00A72193">
                  <w:rPr>
                    <w:rFonts w:eastAsia="Times New Roman"/>
                    <w:b/>
                    <w:bCs/>
                  </w:rPr>
                  <w:t>Date Approved</w:t>
                </w:r>
              </w:p>
            </w:tc>
            <w:tc>
              <w:tcPr>
                <w:tcW w:w="1750" w:type="dxa"/>
                <w:shd w:val="clear" w:color="auto" w:fill="auto"/>
              </w:tcPr>
              <w:p w14:paraId="738CAC18" w14:textId="0B9771E6" w:rsidR="00A4242F" w:rsidRPr="00B03B8B" w:rsidRDefault="00A4242F" w:rsidP="00A4242F">
                <w:pPr>
                  <w:spacing w:after="0" w:line="240" w:lineRule="auto"/>
                  <w:jc w:val="center"/>
                  <w:rPr>
                    <w:sz w:val="20"/>
                    <w:szCs w:val="20"/>
                  </w:rPr>
                </w:pPr>
                <w:r w:rsidRPr="00A72193">
                  <w:rPr>
                    <w:rFonts w:eastAsia="Times New Roman"/>
                    <w:b/>
                    <w:bCs/>
                  </w:rPr>
                  <w:t>Author</w:t>
                </w:r>
              </w:p>
            </w:tc>
            <w:tc>
              <w:tcPr>
                <w:tcW w:w="4950" w:type="dxa"/>
                <w:shd w:val="clear" w:color="auto" w:fill="auto"/>
              </w:tcPr>
              <w:p w14:paraId="76B3075B" w14:textId="33577789" w:rsidR="00A4242F" w:rsidRPr="00B03B8B" w:rsidRDefault="00A4242F" w:rsidP="00A4242F">
                <w:pPr>
                  <w:spacing w:after="0" w:line="240" w:lineRule="auto"/>
                  <w:jc w:val="center"/>
                  <w:rPr>
                    <w:sz w:val="20"/>
                    <w:szCs w:val="20"/>
                  </w:rPr>
                </w:pPr>
                <w:r w:rsidRPr="00A72193">
                  <w:rPr>
                    <w:rFonts w:eastAsia="Times New Roman"/>
                    <w:b/>
                    <w:bCs/>
                  </w:rPr>
                  <w:t>Revision Notes:</w:t>
                </w:r>
              </w:p>
            </w:tc>
          </w:tr>
          <w:tr w:rsidR="002D5303" w:rsidRPr="00B03B8B" w14:paraId="33E0CEB5" w14:textId="77777777" w:rsidTr="00194C31">
            <w:tc>
              <w:tcPr>
                <w:tcW w:w="1005" w:type="dxa"/>
                <w:shd w:val="clear" w:color="auto" w:fill="auto"/>
                <w:vAlign w:val="center"/>
              </w:tcPr>
              <w:p w14:paraId="7F2D5808" w14:textId="77777777" w:rsidR="002D5303" w:rsidRPr="0022598F" w:rsidRDefault="002D5303" w:rsidP="00BA4589">
                <w:pPr>
                  <w:spacing w:after="0" w:line="240" w:lineRule="auto"/>
                  <w:jc w:val="center"/>
                  <w:rPr>
                    <w:b/>
                    <w:bCs/>
                    <w:noProof/>
                    <w:color w:val="002855"/>
                  </w:rPr>
                </w:pPr>
                <w:r w:rsidRPr="00B03B8B">
                  <w:rPr>
                    <w:b/>
                    <w:bCs/>
                    <w:noProof/>
                    <w:color w:val="002855"/>
                  </w:rPr>
                  <w:t>1.0</w:t>
                </w:r>
              </w:p>
            </w:tc>
            <w:tc>
              <w:tcPr>
                <w:tcW w:w="1650" w:type="dxa"/>
                <w:shd w:val="clear" w:color="auto" w:fill="auto"/>
              </w:tcPr>
              <w:p w14:paraId="09972F62" w14:textId="47B3654F" w:rsidR="002D5303" w:rsidRPr="0022598F" w:rsidRDefault="00BC0313" w:rsidP="00BA4589">
                <w:pPr>
                  <w:spacing w:after="0" w:line="240" w:lineRule="auto"/>
                  <w:jc w:val="center"/>
                  <w:rPr>
                    <w:b/>
                    <w:bCs/>
                    <w:noProof/>
                    <w:color w:val="002855"/>
                  </w:rPr>
                </w:pPr>
                <w:r w:rsidRPr="00BC0313">
                  <w:rPr>
                    <w:b/>
                    <w:bCs/>
                    <w:noProof/>
                    <w:color w:val="002855"/>
                  </w:rPr>
                  <w:t>4/14/2015</w:t>
                </w:r>
              </w:p>
            </w:tc>
            <w:tc>
              <w:tcPr>
                <w:tcW w:w="1750" w:type="dxa"/>
                <w:shd w:val="clear" w:color="auto" w:fill="auto"/>
              </w:tcPr>
              <w:p w14:paraId="08017B7A" w14:textId="77777777" w:rsidR="002D5303" w:rsidRPr="0022598F" w:rsidRDefault="002D5303" w:rsidP="00BA4589">
                <w:pPr>
                  <w:spacing w:after="0" w:line="240" w:lineRule="auto"/>
                  <w:jc w:val="center"/>
                  <w:rPr>
                    <w:b/>
                    <w:bCs/>
                    <w:noProof/>
                    <w:color w:val="002855"/>
                  </w:rPr>
                </w:pPr>
                <w:r w:rsidRPr="00B03B8B">
                  <w:rPr>
                    <w:b/>
                    <w:bCs/>
                    <w:noProof/>
                    <w:color w:val="002855"/>
                  </w:rPr>
                  <w:t>CLSC</w:t>
                </w:r>
                <w:r>
                  <w:rPr>
                    <w:b/>
                    <w:bCs/>
                    <w:noProof/>
                    <w:color w:val="002855"/>
                  </w:rPr>
                  <w:t xml:space="preserve"> Task Force</w:t>
                </w:r>
              </w:p>
            </w:tc>
            <w:tc>
              <w:tcPr>
                <w:tcW w:w="4950" w:type="dxa"/>
                <w:shd w:val="clear" w:color="auto" w:fill="auto"/>
              </w:tcPr>
              <w:p w14:paraId="3BEAA5A0" w14:textId="77777777" w:rsidR="002D5303" w:rsidRPr="0022598F" w:rsidRDefault="002D5303" w:rsidP="00BA4589">
                <w:pPr>
                  <w:spacing w:after="0" w:line="240" w:lineRule="auto"/>
                  <w:rPr>
                    <w:b/>
                    <w:bCs/>
                    <w:noProof/>
                    <w:color w:val="002855"/>
                  </w:rPr>
                </w:pPr>
                <w:r w:rsidRPr="00B03B8B">
                  <w:rPr>
                    <w:b/>
                    <w:bCs/>
                    <w:noProof/>
                    <w:color w:val="002855"/>
                  </w:rPr>
                  <w:t>New template</w:t>
                </w:r>
              </w:p>
            </w:tc>
          </w:tr>
          <w:tr w:rsidR="00194C31" w:rsidRPr="00B03B8B" w14:paraId="26248E0B" w14:textId="77777777" w:rsidTr="0004295D">
            <w:tc>
              <w:tcPr>
                <w:tcW w:w="1005" w:type="dxa"/>
                <w:shd w:val="clear" w:color="auto" w:fill="auto"/>
                <w:vAlign w:val="center"/>
              </w:tcPr>
              <w:p w14:paraId="767F2206" w14:textId="6369FDB5" w:rsidR="00194C31" w:rsidRPr="00B03B8B" w:rsidRDefault="00194C31" w:rsidP="00BA4589">
                <w:pPr>
                  <w:spacing w:after="0" w:line="240" w:lineRule="auto"/>
                  <w:jc w:val="center"/>
                  <w:rPr>
                    <w:b/>
                    <w:bCs/>
                    <w:noProof/>
                    <w:color w:val="002855"/>
                  </w:rPr>
                </w:pPr>
                <w:r>
                  <w:rPr>
                    <w:b/>
                    <w:bCs/>
                    <w:noProof/>
                    <w:color w:val="002855"/>
                  </w:rPr>
                  <w:t>1.1</w:t>
                </w:r>
              </w:p>
            </w:tc>
            <w:tc>
              <w:tcPr>
                <w:tcW w:w="1650" w:type="dxa"/>
                <w:shd w:val="clear" w:color="auto" w:fill="auto"/>
                <w:vAlign w:val="center"/>
              </w:tcPr>
              <w:p w14:paraId="0649311A" w14:textId="7436EE0E" w:rsidR="00194C31" w:rsidRPr="00BC0313" w:rsidRDefault="00194C31" w:rsidP="0004295D">
                <w:pPr>
                  <w:spacing w:after="0" w:line="240" w:lineRule="auto"/>
                  <w:jc w:val="center"/>
                  <w:rPr>
                    <w:b/>
                    <w:bCs/>
                    <w:noProof/>
                    <w:color w:val="002855"/>
                  </w:rPr>
                </w:pPr>
                <w:r>
                  <w:rPr>
                    <w:b/>
                    <w:bCs/>
                    <w:noProof/>
                    <w:color w:val="002855"/>
                  </w:rPr>
                  <w:t>3/10/2016</w:t>
                </w:r>
              </w:p>
            </w:tc>
            <w:tc>
              <w:tcPr>
                <w:tcW w:w="1750" w:type="dxa"/>
                <w:shd w:val="clear" w:color="auto" w:fill="auto"/>
                <w:vAlign w:val="center"/>
              </w:tcPr>
              <w:p w14:paraId="40ED5BBB" w14:textId="7A577F1A" w:rsidR="00194C31" w:rsidRPr="00B03B8B" w:rsidRDefault="00194C31" w:rsidP="0004295D">
                <w:pPr>
                  <w:spacing w:after="0" w:line="240" w:lineRule="auto"/>
                  <w:jc w:val="center"/>
                  <w:rPr>
                    <w:b/>
                    <w:bCs/>
                    <w:noProof/>
                    <w:color w:val="002855"/>
                  </w:rPr>
                </w:pPr>
                <w:r>
                  <w:rPr>
                    <w:b/>
                    <w:bCs/>
                    <w:noProof/>
                    <w:color w:val="002855"/>
                  </w:rPr>
                  <w:t>Chris Jakober</w:t>
                </w:r>
              </w:p>
            </w:tc>
            <w:tc>
              <w:tcPr>
                <w:tcW w:w="4950" w:type="dxa"/>
                <w:shd w:val="clear" w:color="auto" w:fill="auto"/>
              </w:tcPr>
              <w:p w14:paraId="6CE4F1FE" w14:textId="073B0839" w:rsidR="00194C31" w:rsidRPr="00B03B8B" w:rsidRDefault="00194C31" w:rsidP="00BA4589">
                <w:pPr>
                  <w:spacing w:after="0" w:line="240" w:lineRule="auto"/>
                  <w:rPr>
                    <w:b/>
                    <w:bCs/>
                    <w:noProof/>
                    <w:color w:val="002855"/>
                  </w:rPr>
                </w:pPr>
                <w:r>
                  <w:rPr>
                    <w:b/>
                    <w:bCs/>
                    <w:noProof/>
                    <w:color w:val="002855"/>
                  </w:rPr>
                  <w:t>Updated URLs following website redesign</w:t>
                </w:r>
                <w:r w:rsidR="0004295D">
                  <w:rPr>
                    <w:b/>
                    <w:bCs/>
                    <w:noProof/>
                    <w:color w:val="002855"/>
                  </w:rPr>
                  <w:t xml:space="preserve">, </w:t>
                </w:r>
                <w:r w:rsidR="0022598F">
                  <w:rPr>
                    <w:b/>
                    <w:bCs/>
                    <w:noProof/>
                    <w:color w:val="002855"/>
                  </w:rPr>
                  <w:t xml:space="preserve">added URL to UCDHS ERG, </w:t>
                </w:r>
                <w:r w:rsidR="0004295D">
                  <w:rPr>
                    <w:b/>
                    <w:bCs/>
                    <w:noProof/>
                    <w:color w:val="002855"/>
                  </w:rPr>
                  <w:t>removed reference to Carcinogen Manual and SafetyNet #32</w:t>
                </w:r>
              </w:p>
            </w:tc>
          </w:tr>
          <w:tr w:rsidR="0081192B" w:rsidRPr="00B03B8B" w14:paraId="6EB82AA1" w14:textId="77777777" w:rsidTr="0004295D">
            <w:tc>
              <w:tcPr>
                <w:tcW w:w="1005" w:type="dxa"/>
                <w:shd w:val="clear" w:color="auto" w:fill="auto"/>
                <w:vAlign w:val="center"/>
              </w:tcPr>
              <w:p w14:paraId="3F8EC291" w14:textId="6C4025F6" w:rsidR="0081192B" w:rsidRDefault="0081192B" w:rsidP="0081192B">
                <w:pPr>
                  <w:spacing w:after="0" w:line="240" w:lineRule="auto"/>
                  <w:jc w:val="center"/>
                  <w:rPr>
                    <w:b/>
                    <w:bCs/>
                    <w:noProof/>
                    <w:color w:val="002855"/>
                  </w:rPr>
                </w:pPr>
                <w:r>
                  <w:rPr>
                    <w:b/>
                    <w:bCs/>
                    <w:noProof/>
                    <w:color w:val="002855"/>
                  </w:rPr>
                  <w:t>1.2</w:t>
                </w:r>
              </w:p>
            </w:tc>
            <w:tc>
              <w:tcPr>
                <w:tcW w:w="1650" w:type="dxa"/>
                <w:shd w:val="clear" w:color="auto" w:fill="auto"/>
                <w:vAlign w:val="center"/>
              </w:tcPr>
              <w:p w14:paraId="62CB0512" w14:textId="6FAE4019" w:rsidR="0081192B" w:rsidRDefault="0081192B" w:rsidP="0081192B">
                <w:pPr>
                  <w:spacing w:after="0" w:line="240" w:lineRule="auto"/>
                  <w:jc w:val="center"/>
                  <w:rPr>
                    <w:b/>
                    <w:bCs/>
                    <w:noProof/>
                    <w:color w:val="002855"/>
                  </w:rPr>
                </w:pPr>
                <w:r>
                  <w:rPr>
                    <w:b/>
                    <w:bCs/>
                    <w:noProof/>
                    <w:color w:val="002855"/>
                  </w:rPr>
                  <w:t>11/30/2016</w:t>
                </w:r>
              </w:p>
            </w:tc>
            <w:tc>
              <w:tcPr>
                <w:tcW w:w="1750" w:type="dxa"/>
                <w:shd w:val="clear" w:color="auto" w:fill="auto"/>
                <w:vAlign w:val="center"/>
              </w:tcPr>
              <w:p w14:paraId="218E7FEC" w14:textId="0ADDFA7E" w:rsidR="0081192B" w:rsidRDefault="0081192B" w:rsidP="0081192B">
                <w:pPr>
                  <w:spacing w:after="0" w:line="240" w:lineRule="auto"/>
                  <w:jc w:val="center"/>
                  <w:rPr>
                    <w:b/>
                    <w:bCs/>
                    <w:noProof/>
                    <w:color w:val="002855"/>
                  </w:rPr>
                </w:pPr>
                <w:r>
                  <w:rPr>
                    <w:b/>
                    <w:bCs/>
                    <w:noProof/>
                    <w:color w:val="002855"/>
                  </w:rPr>
                  <w:t>Lindy Gervin</w:t>
                </w:r>
              </w:p>
            </w:tc>
            <w:tc>
              <w:tcPr>
                <w:tcW w:w="4950" w:type="dxa"/>
                <w:shd w:val="clear" w:color="auto" w:fill="auto"/>
              </w:tcPr>
              <w:p w14:paraId="72CE484A" w14:textId="62089E05" w:rsidR="0081192B" w:rsidRDefault="000776F9" w:rsidP="0081192B">
                <w:pPr>
                  <w:spacing w:after="0" w:line="240" w:lineRule="auto"/>
                  <w:rPr>
                    <w:b/>
                    <w:bCs/>
                    <w:noProof/>
                    <w:color w:val="002855"/>
                  </w:rPr>
                </w:pPr>
                <w:r>
                  <w:rPr>
                    <w:b/>
                    <w:bCs/>
                    <w:noProof/>
                    <w:color w:val="002855"/>
                  </w:rPr>
                  <w:t>Unlocked editable fields</w:t>
                </w:r>
              </w:p>
            </w:tc>
          </w:tr>
          <w:tr w:rsidR="008459C2" w:rsidRPr="00B03B8B" w14:paraId="5A2B3271" w14:textId="77777777" w:rsidTr="0004295D">
            <w:tc>
              <w:tcPr>
                <w:tcW w:w="1005" w:type="dxa"/>
                <w:shd w:val="clear" w:color="auto" w:fill="auto"/>
                <w:vAlign w:val="center"/>
              </w:tcPr>
              <w:p w14:paraId="0B66EF57" w14:textId="40AF9BBB" w:rsidR="008459C2" w:rsidRDefault="008459C2" w:rsidP="008459C2">
                <w:pPr>
                  <w:spacing w:after="0" w:line="240" w:lineRule="auto"/>
                  <w:jc w:val="center"/>
                  <w:rPr>
                    <w:b/>
                    <w:bCs/>
                    <w:noProof/>
                    <w:color w:val="002855"/>
                  </w:rPr>
                </w:pPr>
                <w:r>
                  <w:rPr>
                    <w:b/>
                    <w:bCs/>
                    <w:noProof/>
                    <w:color w:val="002855"/>
                  </w:rPr>
                  <w:t>1.3</w:t>
                </w:r>
              </w:p>
            </w:tc>
            <w:tc>
              <w:tcPr>
                <w:tcW w:w="1650" w:type="dxa"/>
                <w:shd w:val="clear" w:color="auto" w:fill="auto"/>
                <w:vAlign w:val="center"/>
              </w:tcPr>
              <w:p w14:paraId="06F8A13E" w14:textId="6C1F5C83" w:rsidR="008459C2" w:rsidRDefault="008459C2" w:rsidP="008459C2">
                <w:pPr>
                  <w:spacing w:after="0" w:line="240" w:lineRule="auto"/>
                  <w:jc w:val="center"/>
                  <w:rPr>
                    <w:b/>
                    <w:bCs/>
                    <w:noProof/>
                    <w:color w:val="002855"/>
                  </w:rPr>
                </w:pPr>
                <w:r>
                  <w:rPr>
                    <w:b/>
                    <w:bCs/>
                    <w:noProof/>
                    <w:color w:val="002855"/>
                  </w:rPr>
                  <w:t>3/13/2017</w:t>
                </w:r>
              </w:p>
            </w:tc>
            <w:tc>
              <w:tcPr>
                <w:tcW w:w="1750" w:type="dxa"/>
                <w:shd w:val="clear" w:color="auto" w:fill="auto"/>
                <w:vAlign w:val="center"/>
              </w:tcPr>
              <w:p w14:paraId="0B4E89B0" w14:textId="0A2D016F" w:rsidR="008459C2" w:rsidRDefault="008459C2" w:rsidP="008459C2">
                <w:pPr>
                  <w:spacing w:after="0" w:line="240" w:lineRule="auto"/>
                  <w:jc w:val="center"/>
                  <w:rPr>
                    <w:b/>
                    <w:bCs/>
                    <w:noProof/>
                    <w:color w:val="002855"/>
                  </w:rPr>
                </w:pPr>
                <w:r>
                  <w:rPr>
                    <w:b/>
                    <w:bCs/>
                    <w:noProof/>
                    <w:color w:val="002855"/>
                  </w:rPr>
                  <w:t>Lindy Gervin</w:t>
                </w:r>
              </w:p>
            </w:tc>
            <w:tc>
              <w:tcPr>
                <w:tcW w:w="4950" w:type="dxa"/>
                <w:shd w:val="clear" w:color="auto" w:fill="auto"/>
              </w:tcPr>
              <w:p w14:paraId="5F04E753" w14:textId="64D5868A" w:rsidR="008459C2" w:rsidRDefault="008459C2" w:rsidP="008459C2">
                <w:pPr>
                  <w:spacing w:after="0" w:line="240" w:lineRule="auto"/>
                  <w:rPr>
                    <w:b/>
                    <w:bCs/>
                    <w:noProof/>
                    <w:color w:val="002855"/>
                  </w:rPr>
                </w:pPr>
                <w:r>
                  <w:rPr>
                    <w:b/>
                    <w:bCs/>
                    <w:noProof/>
                    <w:color w:val="002855"/>
                  </w:rPr>
                  <w:t>Updated links in section 7 to WASTe system</w:t>
                </w:r>
              </w:p>
            </w:tc>
          </w:tr>
          <w:tr w:rsidR="000D46CB" w:rsidRPr="00B03B8B" w14:paraId="6BFF9D97" w14:textId="77777777" w:rsidTr="0004295D">
            <w:tc>
              <w:tcPr>
                <w:tcW w:w="1005" w:type="dxa"/>
                <w:shd w:val="clear" w:color="auto" w:fill="auto"/>
                <w:vAlign w:val="center"/>
              </w:tcPr>
              <w:p w14:paraId="4381CA8A" w14:textId="474D6500" w:rsidR="000D46CB" w:rsidRDefault="000D46CB" w:rsidP="008459C2">
                <w:pPr>
                  <w:spacing w:after="0" w:line="240" w:lineRule="auto"/>
                  <w:jc w:val="center"/>
                  <w:rPr>
                    <w:b/>
                    <w:bCs/>
                    <w:noProof/>
                    <w:color w:val="002855"/>
                  </w:rPr>
                </w:pPr>
                <w:r>
                  <w:rPr>
                    <w:b/>
                    <w:bCs/>
                    <w:noProof/>
                    <w:color w:val="002855"/>
                  </w:rPr>
                  <w:t>1.4</w:t>
                </w:r>
              </w:p>
            </w:tc>
            <w:tc>
              <w:tcPr>
                <w:tcW w:w="1650" w:type="dxa"/>
                <w:shd w:val="clear" w:color="auto" w:fill="auto"/>
                <w:vAlign w:val="center"/>
              </w:tcPr>
              <w:p w14:paraId="6543F2E3" w14:textId="5CE18542" w:rsidR="000D46CB" w:rsidRDefault="000D46CB" w:rsidP="008459C2">
                <w:pPr>
                  <w:spacing w:after="0" w:line="240" w:lineRule="auto"/>
                  <w:jc w:val="center"/>
                  <w:rPr>
                    <w:b/>
                    <w:bCs/>
                    <w:noProof/>
                    <w:color w:val="002855"/>
                  </w:rPr>
                </w:pPr>
                <w:r>
                  <w:rPr>
                    <w:b/>
                    <w:bCs/>
                    <w:noProof/>
                    <w:color w:val="002855"/>
                  </w:rPr>
                  <w:t>5/10/2017</w:t>
                </w:r>
              </w:p>
            </w:tc>
            <w:tc>
              <w:tcPr>
                <w:tcW w:w="1750" w:type="dxa"/>
                <w:shd w:val="clear" w:color="auto" w:fill="auto"/>
                <w:vAlign w:val="center"/>
              </w:tcPr>
              <w:p w14:paraId="7AC9D7BC" w14:textId="1D0A012C" w:rsidR="000D46CB" w:rsidRDefault="000D46CB" w:rsidP="008459C2">
                <w:pPr>
                  <w:spacing w:after="0" w:line="240" w:lineRule="auto"/>
                  <w:jc w:val="center"/>
                  <w:rPr>
                    <w:b/>
                    <w:bCs/>
                    <w:noProof/>
                    <w:color w:val="002855"/>
                  </w:rPr>
                </w:pPr>
                <w:r>
                  <w:rPr>
                    <w:b/>
                    <w:bCs/>
                    <w:noProof/>
                    <w:color w:val="002855"/>
                  </w:rPr>
                  <w:t>Lindy Gervin</w:t>
                </w:r>
              </w:p>
            </w:tc>
            <w:tc>
              <w:tcPr>
                <w:tcW w:w="4950" w:type="dxa"/>
                <w:shd w:val="clear" w:color="auto" w:fill="auto"/>
              </w:tcPr>
              <w:p w14:paraId="2C664F5E" w14:textId="55861080" w:rsidR="000D46CB" w:rsidRDefault="000D46CB" w:rsidP="008459C2">
                <w:pPr>
                  <w:spacing w:after="0" w:line="240" w:lineRule="auto"/>
                  <w:rPr>
                    <w:b/>
                    <w:bCs/>
                    <w:noProof/>
                    <w:color w:val="002855"/>
                  </w:rPr>
                </w:pPr>
                <w:r>
                  <w:rPr>
                    <w:b/>
                    <w:bCs/>
                    <w:noProof/>
                    <w:color w:val="002855"/>
                  </w:rPr>
                  <w:t>Updated email address in section 3</w:t>
                </w:r>
              </w:p>
            </w:tc>
          </w:tr>
          <w:tr w:rsidR="00117126" w:rsidRPr="00B03B8B" w14:paraId="759B48BE" w14:textId="77777777" w:rsidTr="0004295D">
            <w:tc>
              <w:tcPr>
                <w:tcW w:w="1005" w:type="dxa"/>
                <w:shd w:val="clear" w:color="auto" w:fill="auto"/>
                <w:vAlign w:val="center"/>
              </w:tcPr>
              <w:p w14:paraId="7747AF91" w14:textId="2635025E" w:rsidR="00117126" w:rsidRDefault="00117126" w:rsidP="008459C2">
                <w:pPr>
                  <w:spacing w:after="0" w:line="240" w:lineRule="auto"/>
                  <w:jc w:val="center"/>
                  <w:rPr>
                    <w:b/>
                    <w:bCs/>
                    <w:noProof/>
                    <w:color w:val="002855"/>
                  </w:rPr>
                </w:pPr>
                <w:r>
                  <w:rPr>
                    <w:b/>
                    <w:bCs/>
                    <w:noProof/>
                    <w:color w:val="002855"/>
                  </w:rPr>
                  <w:t>1.5</w:t>
                </w:r>
              </w:p>
            </w:tc>
            <w:tc>
              <w:tcPr>
                <w:tcW w:w="1650" w:type="dxa"/>
                <w:shd w:val="clear" w:color="auto" w:fill="auto"/>
                <w:vAlign w:val="center"/>
              </w:tcPr>
              <w:p w14:paraId="14274A22" w14:textId="07DC4C41" w:rsidR="00117126" w:rsidRDefault="00117126" w:rsidP="008459C2">
                <w:pPr>
                  <w:spacing w:after="0" w:line="240" w:lineRule="auto"/>
                  <w:jc w:val="center"/>
                  <w:rPr>
                    <w:b/>
                    <w:bCs/>
                    <w:noProof/>
                    <w:color w:val="002855"/>
                  </w:rPr>
                </w:pPr>
                <w:r>
                  <w:rPr>
                    <w:b/>
                    <w:bCs/>
                    <w:noProof/>
                    <w:color w:val="002855"/>
                  </w:rPr>
                  <w:t>12/2/2020</w:t>
                </w:r>
              </w:p>
            </w:tc>
            <w:tc>
              <w:tcPr>
                <w:tcW w:w="1750" w:type="dxa"/>
                <w:shd w:val="clear" w:color="auto" w:fill="auto"/>
                <w:vAlign w:val="center"/>
              </w:tcPr>
              <w:p w14:paraId="4253C8F4" w14:textId="639EEA86" w:rsidR="00117126" w:rsidRDefault="00117126" w:rsidP="008459C2">
                <w:pPr>
                  <w:spacing w:after="0" w:line="240" w:lineRule="auto"/>
                  <w:jc w:val="center"/>
                  <w:rPr>
                    <w:b/>
                    <w:bCs/>
                    <w:noProof/>
                    <w:color w:val="002855"/>
                  </w:rPr>
                </w:pPr>
                <w:r>
                  <w:rPr>
                    <w:b/>
                    <w:bCs/>
                    <w:noProof/>
                    <w:color w:val="002855"/>
                  </w:rPr>
                  <w:t>Phillip Painter</w:t>
                </w:r>
              </w:p>
            </w:tc>
            <w:tc>
              <w:tcPr>
                <w:tcW w:w="4950" w:type="dxa"/>
                <w:shd w:val="clear" w:color="auto" w:fill="auto"/>
              </w:tcPr>
              <w:p w14:paraId="235100E0" w14:textId="69B37F4D" w:rsidR="00117126" w:rsidRDefault="00117126" w:rsidP="008459C2">
                <w:pPr>
                  <w:spacing w:after="0" w:line="240" w:lineRule="auto"/>
                  <w:rPr>
                    <w:b/>
                    <w:bCs/>
                    <w:noProof/>
                    <w:color w:val="002855"/>
                  </w:rPr>
                </w:pPr>
                <w:r>
                  <w:rPr>
                    <w:b/>
                    <w:bCs/>
                    <w:noProof/>
                    <w:color w:val="002855"/>
                  </w:rPr>
                  <w:t>Updated SDS hyperlink in section 4</w:t>
                </w:r>
              </w:p>
            </w:tc>
          </w:tr>
        </w:tbl>
      </w:sdtContent>
    </w:sdt>
    <w:p w14:paraId="5266B897" w14:textId="77777777" w:rsidR="002D5303" w:rsidRPr="00B03B8B" w:rsidRDefault="002D5303" w:rsidP="002D5303">
      <w:pPr>
        <w:spacing w:line="240" w:lineRule="auto"/>
        <w:jc w:val="center"/>
        <w:rPr>
          <w:b/>
        </w:rPr>
      </w:pPr>
    </w:p>
    <w:sdt>
      <w:sdtPr>
        <w:rPr>
          <w:rFonts w:ascii="Arial" w:hAnsi="Arial" w:cs="Arial"/>
          <w:b/>
        </w:rPr>
        <w:id w:val="468864864"/>
        <w:lock w:val="sdtContentLocked"/>
        <w:placeholder>
          <w:docPart w:val="DefaultPlaceholder_-1854013440"/>
        </w:placeholder>
        <w15:appearance w15:val="hidden"/>
      </w:sdtPr>
      <w:sdtEndPr/>
      <w:sdtContent>
        <w:p w14:paraId="49C45398" w14:textId="658A840F" w:rsidR="002D5303" w:rsidRPr="00B03B8B" w:rsidRDefault="002D5303" w:rsidP="002D5303">
          <w:pPr>
            <w:spacing w:after="120" w:line="240" w:lineRule="auto"/>
            <w:ind w:left="360"/>
            <w:jc w:val="center"/>
            <w:rPr>
              <w:rFonts w:ascii="Arial" w:hAnsi="Arial" w:cs="Arial"/>
              <w:b/>
            </w:rPr>
          </w:pPr>
          <w:r w:rsidRPr="00B03B8B">
            <w:rPr>
              <w:rFonts w:ascii="Arial" w:hAnsi="Arial" w:cs="Arial"/>
              <w:b/>
            </w:rPr>
            <w:t>LAB-SPECIFIC REVISION HISTORY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630"/>
        <w:gridCol w:w="1520"/>
        <w:gridCol w:w="5200"/>
      </w:tblGrid>
      <w:sdt>
        <w:sdtPr>
          <w:rPr>
            <w:rFonts w:eastAsia="Times New Roman"/>
            <w:b/>
            <w:bCs/>
          </w:rPr>
          <w:id w:val="798418766"/>
          <w:lock w:val="sdtContentLocked"/>
          <w:placeholder>
            <w:docPart w:val="DefaultPlaceholder_-1854013440"/>
          </w:placeholder>
          <w15:appearance w15:val="hidden"/>
        </w:sdtPr>
        <w:sdtEndPr/>
        <w:sdtContent>
          <w:tr w:rsidR="00A4242F" w:rsidRPr="00B03B8B" w14:paraId="209E5EAC" w14:textId="77777777" w:rsidTr="00A4242F">
            <w:tc>
              <w:tcPr>
                <w:tcW w:w="1000" w:type="dxa"/>
                <w:shd w:val="clear" w:color="auto" w:fill="auto"/>
                <w:vAlign w:val="center"/>
              </w:tcPr>
              <w:p w14:paraId="0BC7C6CA" w14:textId="02F8A480" w:rsidR="00A4242F" w:rsidRPr="00B03B8B" w:rsidRDefault="00A4242F" w:rsidP="00A4242F">
                <w:pPr>
                  <w:spacing w:after="0" w:line="240" w:lineRule="auto"/>
                  <w:jc w:val="center"/>
                  <w:rPr>
                    <w:sz w:val="20"/>
                    <w:szCs w:val="20"/>
                  </w:rPr>
                </w:pPr>
                <w:r w:rsidRPr="00A72193">
                  <w:rPr>
                    <w:rFonts w:eastAsia="Times New Roman"/>
                    <w:b/>
                    <w:bCs/>
                  </w:rPr>
                  <w:t>Version</w:t>
                </w:r>
              </w:p>
            </w:tc>
            <w:tc>
              <w:tcPr>
                <w:tcW w:w="1630" w:type="dxa"/>
                <w:shd w:val="clear" w:color="auto" w:fill="auto"/>
                <w:vAlign w:val="center"/>
              </w:tcPr>
              <w:p w14:paraId="0A21DB53" w14:textId="3288A208" w:rsidR="00A4242F" w:rsidRPr="00B03B8B" w:rsidRDefault="00A4242F" w:rsidP="00A4242F">
                <w:pPr>
                  <w:spacing w:after="0" w:line="240" w:lineRule="auto"/>
                  <w:jc w:val="center"/>
                  <w:rPr>
                    <w:sz w:val="20"/>
                    <w:szCs w:val="20"/>
                  </w:rPr>
                </w:pPr>
                <w:r w:rsidRPr="00A72193">
                  <w:rPr>
                    <w:rFonts w:eastAsia="Times New Roman"/>
                    <w:b/>
                    <w:bCs/>
                  </w:rPr>
                  <w:t>Date Approved</w:t>
                </w:r>
              </w:p>
            </w:tc>
            <w:tc>
              <w:tcPr>
                <w:tcW w:w="1520" w:type="dxa"/>
                <w:shd w:val="clear" w:color="auto" w:fill="auto"/>
                <w:vAlign w:val="center"/>
              </w:tcPr>
              <w:p w14:paraId="4FE7AB82" w14:textId="6E6330C6" w:rsidR="00A4242F" w:rsidRPr="00B03B8B" w:rsidRDefault="00A4242F" w:rsidP="00A4242F">
                <w:pPr>
                  <w:spacing w:after="0" w:line="240" w:lineRule="auto"/>
                  <w:jc w:val="center"/>
                  <w:rPr>
                    <w:sz w:val="20"/>
                    <w:szCs w:val="20"/>
                  </w:rPr>
                </w:pPr>
                <w:r w:rsidRPr="00A72193">
                  <w:rPr>
                    <w:rFonts w:eastAsia="Times New Roman"/>
                    <w:b/>
                    <w:bCs/>
                  </w:rPr>
                  <w:t>Author</w:t>
                </w:r>
              </w:p>
            </w:tc>
            <w:tc>
              <w:tcPr>
                <w:tcW w:w="5200" w:type="dxa"/>
                <w:shd w:val="clear" w:color="auto" w:fill="auto"/>
                <w:vAlign w:val="center"/>
              </w:tcPr>
              <w:p w14:paraId="05AB8873" w14:textId="7D6ABD99" w:rsidR="00A4242F" w:rsidRPr="00B03B8B" w:rsidRDefault="00A4242F" w:rsidP="00A4242F">
                <w:pPr>
                  <w:spacing w:after="0" w:line="240" w:lineRule="auto"/>
                  <w:jc w:val="center"/>
                  <w:rPr>
                    <w:sz w:val="20"/>
                    <w:szCs w:val="20"/>
                  </w:rPr>
                </w:pPr>
                <w:r w:rsidRPr="00A72193">
                  <w:rPr>
                    <w:rFonts w:eastAsia="Times New Roman"/>
                    <w:b/>
                    <w:bCs/>
                  </w:rPr>
                  <w:t>Revision Notes:</w:t>
                </w:r>
              </w:p>
            </w:tc>
          </w:tr>
        </w:sdtContent>
      </w:sdt>
      <w:tr w:rsidR="006A2749" w:rsidRPr="00B03B8B" w14:paraId="26C057EB" w14:textId="77777777" w:rsidTr="00A4242F">
        <w:tc>
          <w:tcPr>
            <w:tcW w:w="1000" w:type="dxa"/>
            <w:shd w:val="clear" w:color="auto" w:fill="auto"/>
            <w:vAlign w:val="center"/>
          </w:tcPr>
          <w:p w14:paraId="76A2BD7B" w14:textId="1A82F0DF" w:rsidR="006A2749" w:rsidRPr="00B03B8B" w:rsidRDefault="006A2749" w:rsidP="006A2749">
            <w:pPr>
              <w:spacing w:after="0" w:line="240" w:lineRule="auto"/>
              <w:jc w:val="center"/>
            </w:pPr>
            <w:r>
              <w:t>1.0</w:t>
            </w:r>
          </w:p>
        </w:tc>
        <w:tc>
          <w:tcPr>
            <w:tcW w:w="1630" w:type="dxa"/>
            <w:shd w:val="clear" w:color="auto" w:fill="auto"/>
            <w:vAlign w:val="center"/>
          </w:tcPr>
          <w:p w14:paraId="5C4BFF15" w14:textId="631B977F" w:rsidR="006A2749" w:rsidRPr="00B03B8B" w:rsidRDefault="006A2749" w:rsidP="006A2749">
            <w:pPr>
              <w:spacing w:after="0" w:line="240" w:lineRule="auto"/>
              <w:jc w:val="center"/>
            </w:pPr>
            <w:r>
              <w:t>4/5/14</w:t>
            </w:r>
          </w:p>
        </w:tc>
        <w:tc>
          <w:tcPr>
            <w:tcW w:w="1520" w:type="dxa"/>
            <w:shd w:val="clear" w:color="auto" w:fill="auto"/>
            <w:vAlign w:val="center"/>
          </w:tcPr>
          <w:p w14:paraId="6A85BBF1" w14:textId="0DD80061" w:rsidR="006A2749" w:rsidRPr="00B03B8B" w:rsidRDefault="006A2749" w:rsidP="006A2749">
            <w:pPr>
              <w:spacing w:after="0" w:line="240" w:lineRule="auto"/>
              <w:jc w:val="center"/>
            </w:pPr>
            <w:r>
              <w:t>Dietmar Kueltz</w:t>
            </w:r>
          </w:p>
        </w:tc>
        <w:tc>
          <w:tcPr>
            <w:tcW w:w="5200" w:type="dxa"/>
            <w:shd w:val="clear" w:color="auto" w:fill="auto"/>
            <w:vAlign w:val="center"/>
          </w:tcPr>
          <w:p w14:paraId="2787FB4C" w14:textId="53CF7E32" w:rsidR="006A2749" w:rsidRPr="00B03B8B" w:rsidRDefault="006A2749" w:rsidP="006A2749">
            <w:pPr>
              <w:spacing w:after="0" w:line="240" w:lineRule="auto"/>
            </w:pPr>
            <w:r w:rsidRPr="00B03B8B">
              <w:fldChar w:fldCharType="begin">
                <w:ffData>
                  <w:name w:val="Text62"/>
                  <w:enabled/>
                  <w:calcOnExit w:val="0"/>
                  <w:textInput/>
                </w:ffData>
              </w:fldChar>
            </w:r>
            <w:bookmarkStart w:id="0" w:name="Text62"/>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bookmarkEnd w:id="0"/>
          </w:p>
        </w:tc>
      </w:tr>
      <w:tr w:rsidR="006A2749" w:rsidRPr="00B03B8B" w14:paraId="78DB331A" w14:textId="77777777" w:rsidTr="00A4242F">
        <w:tc>
          <w:tcPr>
            <w:tcW w:w="1000" w:type="dxa"/>
            <w:shd w:val="clear" w:color="auto" w:fill="auto"/>
            <w:vAlign w:val="center"/>
          </w:tcPr>
          <w:p w14:paraId="3BF9ACE3" w14:textId="7A1CD3BE" w:rsidR="006A2749" w:rsidRPr="00B03B8B" w:rsidRDefault="006A2749" w:rsidP="006A2749">
            <w:pPr>
              <w:spacing w:after="0" w:line="240" w:lineRule="auto"/>
              <w:jc w:val="center"/>
            </w:pPr>
            <w:r>
              <w:t>1.1</w:t>
            </w:r>
          </w:p>
        </w:tc>
        <w:tc>
          <w:tcPr>
            <w:tcW w:w="1630" w:type="dxa"/>
            <w:shd w:val="clear" w:color="auto" w:fill="auto"/>
            <w:vAlign w:val="center"/>
          </w:tcPr>
          <w:p w14:paraId="746A441F" w14:textId="35B90BED" w:rsidR="006A2749" w:rsidRPr="00B03B8B" w:rsidRDefault="006A2749" w:rsidP="006A2749">
            <w:pPr>
              <w:spacing w:after="0" w:line="240" w:lineRule="auto"/>
              <w:jc w:val="center"/>
            </w:pPr>
            <w:r>
              <w:t>4/2/18</w:t>
            </w:r>
          </w:p>
        </w:tc>
        <w:tc>
          <w:tcPr>
            <w:tcW w:w="1520" w:type="dxa"/>
            <w:shd w:val="clear" w:color="auto" w:fill="auto"/>
            <w:vAlign w:val="center"/>
          </w:tcPr>
          <w:p w14:paraId="2BC45A4A" w14:textId="27C2EE57" w:rsidR="006A2749" w:rsidRPr="00B03B8B" w:rsidRDefault="006A2749" w:rsidP="006A2749">
            <w:pPr>
              <w:spacing w:after="0" w:line="240" w:lineRule="auto"/>
              <w:jc w:val="center"/>
            </w:pPr>
            <w:r>
              <w:t xml:space="preserve">Leah </w:t>
            </w:r>
            <w:proofErr w:type="spellStart"/>
            <w:r>
              <w:t>Rechlin</w:t>
            </w:r>
            <w:proofErr w:type="spellEnd"/>
          </w:p>
        </w:tc>
        <w:tc>
          <w:tcPr>
            <w:tcW w:w="5200" w:type="dxa"/>
            <w:shd w:val="clear" w:color="auto" w:fill="auto"/>
            <w:vAlign w:val="center"/>
          </w:tcPr>
          <w:p w14:paraId="26C89A7B" w14:textId="7C3E38D9" w:rsidR="006A2749" w:rsidRPr="00B03B8B" w:rsidRDefault="006A2749" w:rsidP="006A2749">
            <w:pPr>
              <w:spacing w:after="0" w:line="240" w:lineRule="auto"/>
            </w:pPr>
          </w:p>
        </w:tc>
      </w:tr>
      <w:tr w:rsidR="006A2749" w:rsidRPr="00B03B8B" w14:paraId="101FFB87" w14:textId="77777777" w:rsidTr="00A4242F">
        <w:tc>
          <w:tcPr>
            <w:tcW w:w="1000" w:type="dxa"/>
            <w:shd w:val="clear" w:color="auto" w:fill="auto"/>
            <w:vAlign w:val="center"/>
          </w:tcPr>
          <w:p w14:paraId="0C446529" w14:textId="7F3A0304" w:rsidR="006A2749" w:rsidRPr="00B03B8B" w:rsidRDefault="006A2749" w:rsidP="006A2749">
            <w:pPr>
              <w:spacing w:after="0" w:line="240" w:lineRule="auto"/>
              <w:jc w:val="center"/>
              <w:rPr>
                <w:b/>
                <w:bCs/>
                <w:noProof/>
                <w:color w:val="002855"/>
              </w:rPr>
            </w:pPr>
            <w:r>
              <w:rPr>
                <w:b/>
                <w:bCs/>
                <w:noProof/>
                <w:color w:val="002855"/>
              </w:rPr>
              <w:t>1.2</w:t>
            </w:r>
          </w:p>
        </w:tc>
        <w:tc>
          <w:tcPr>
            <w:tcW w:w="1630" w:type="dxa"/>
            <w:shd w:val="clear" w:color="auto" w:fill="auto"/>
            <w:vAlign w:val="center"/>
          </w:tcPr>
          <w:p w14:paraId="36E97AFC" w14:textId="67738717" w:rsidR="006A2749" w:rsidRPr="00B03B8B" w:rsidRDefault="006A2749" w:rsidP="006A2749">
            <w:pPr>
              <w:spacing w:after="0" w:line="240" w:lineRule="auto"/>
              <w:jc w:val="center"/>
            </w:pPr>
            <w:r>
              <w:t>9/14/18</w:t>
            </w:r>
          </w:p>
        </w:tc>
        <w:tc>
          <w:tcPr>
            <w:tcW w:w="1520" w:type="dxa"/>
            <w:shd w:val="clear" w:color="auto" w:fill="auto"/>
            <w:vAlign w:val="center"/>
          </w:tcPr>
          <w:p w14:paraId="361FEC04" w14:textId="1AC45286" w:rsidR="006A2749" w:rsidRPr="00B03B8B" w:rsidRDefault="006A2749" w:rsidP="006A2749">
            <w:pPr>
              <w:spacing w:after="0" w:line="240" w:lineRule="auto"/>
              <w:jc w:val="center"/>
              <w:rPr>
                <w:b/>
                <w:bCs/>
                <w:noProof/>
                <w:color w:val="002855"/>
              </w:rPr>
            </w:pPr>
            <w:r>
              <w:rPr>
                <w:b/>
                <w:bCs/>
                <w:noProof/>
                <w:color w:val="002855"/>
              </w:rPr>
              <w:t>Leah Rechlin</w:t>
            </w:r>
          </w:p>
        </w:tc>
        <w:tc>
          <w:tcPr>
            <w:tcW w:w="5200" w:type="dxa"/>
            <w:shd w:val="clear" w:color="auto" w:fill="auto"/>
            <w:vAlign w:val="center"/>
          </w:tcPr>
          <w:p w14:paraId="01AE2076" w14:textId="7AE8E5B2" w:rsidR="006A2749" w:rsidRPr="00B03B8B" w:rsidRDefault="006A2749" w:rsidP="006A2749">
            <w:pPr>
              <w:spacing w:after="0" w:line="240" w:lineRule="auto"/>
              <w:rPr>
                <w:b/>
                <w:bCs/>
                <w:noProof/>
                <w:color w:val="002855"/>
              </w:rPr>
            </w:pPr>
            <w:r>
              <w:t>Updated chemical list.</w:t>
            </w:r>
          </w:p>
        </w:tc>
      </w:tr>
      <w:tr w:rsidR="006A2749" w:rsidRPr="00B03B8B" w14:paraId="74B1263C" w14:textId="77777777" w:rsidTr="00A4242F">
        <w:tc>
          <w:tcPr>
            <w:tcW w:w="1000" w:type="dxa"/>
            <w:shd w:val="clear" w:color="auto" w:fill="auto"/>
            <w:vAlign w:val="center"/>
          </w:tcPr>
          <w:p w14:paraId="3601276A" w14:textId="080E7952" w:rsidR="006A2749" w:rsidRPr="00B03B8B" w:rsidRDefault="006A2749" w:rsidP="006A2749">
            <w:pPr>
              <w:spacing w:after="0" w:line="240" w:lineRule="auto"/>
              <w:jc w:val="center"/>
              <w:rPr>
                <w:b/>
                <w:bCs/>
                <w:noProof/>
                <w:color w:val="002855"/>
              </w:rPr>
            </w:pPr>
            <w:r w:rsidRPr="353005B2">
              <w:rPr>
                <w:b/>
                <w:bCs/>
                <w:noProof/>
                <w:color w:val="002855"/>
              </w:rPr>
              <w:t>1.3</w:t>
            </w:r>
          </w:p>
        </w:tc>
        <w:tc>
          <w:tcPr>
            <w:tcW w:w="1630" w:type="dxa"/>
            <w:shd w:val="clear" w:color="auto" w:fill="auto"/>
            <w:vAlign w:val="center"/>
          </w:tcPr>
          <w:p w14:paraId="6551CEEB" w14:textId="07C11007" w:rsidR="006A2749" w:rsidRPr="00B03B8B" w:rsidRDefault="006A2749" w:rsidP="006A2749">
            <w:pPr>
              <w:spacing w:after="0" w:line="240" w:lineRule="auto"/>
              <w:jc w:val="center"/>
            </w:pPr>
            <w:r w:rsidRPr="353005B2">
              <w:rPr>
                <w:noProof/>
              </w:rPr>
              <w:t>4/12/19</w:t>
            </w:r>
          </w:p>
        </w:tc>
        <w:tc>
          <w:tcPr>
            <w:tcW w:w="1520" w:type="dxa"/>
            <w:shd w:val="clear" w:color="auto" w:fill="auto"/>
            <w:vAlign w:val="center"/>
          </w:tcPr>
          <w:p w14:paraId="0E7BFD2B" w14:textId="01B96BA5" w:rsidR="006A2749" w:rsidRPr="00B03B8B" w:rsidRDefault="006A2749" w:rsidP="006A2749">
            <w:pPr>
              <w:spacing w:after="0" w:line="240" w:lineRule="auto"/>
              <w:jc w:val="center"/>
              <w:rPr>
                <w:b/>
                <w:bCs/>
                <w:noProof/>
                <w:color w:val="002855"/>
              </w:rPr>
            </w:pPr>
            <w:r w:rsidRPr="353005B2">
              <w:rPr>
                <w:b/>
                <w:bCs/>
                <w:noProof/>
                <w:color w:val="002855"/>
              </w:rPr>
              <w:t>Leah Rechlin</w:t>
            </w:r>
          </w:p>
        </w:tc>
        <w:tc>
          <w:tcPr>
            <w:tcW w:w="5200" w:type="dxa"/>
            <w:shd w:val="clear" w:color="auto" w:fill="auto"/>
            <w:vAlign w:val="center"/>
          </w:tcPr>
          <w:p w14:paraId="45AC0E66" w14:textId="361BAF07" w:rsidR="006A2749" w:rsidRPr="00B03B8B" w:rsidRDefault="006A2749" w:rsidP="006A2749">
            <w:pPr>
              <w:spacing w:after="0" w:line="240" w:lineRule="auto"/>
              <w:rPr>
                <w:b/>
                <w:bCs/>
                <w:noProof/>
                <w:color w:val="002855"/>
              </w:rPr>
            </w:pPr>
            <w:r w:rsidRPr="353005B2">
              <w:rPr>
                <w:b/>
                <w:bCs/>
                <w:noProof/>
                <w:color w:val="002855"/>
              </w:rPr>
              <w:t xml:space="preserve">updated chemicals </w:t>
            </w:r>
          </w:p>
        </w:tc>
      </w:tr>
      <w:tr w:rsidR="006A2749" w:rsidRPr="00B03B8B" w14:paraId="73B10994" w14:textId="77777777" w:rsidTr="00A4242F">
        <w:tc>
          <w:tcPr>
            <w:tcW w:w="1000" w:type="dxa"/>
            <w:shd w:val="clear" w:color="auto" w:fill="auto"/>
            <w:vAlign w:val="center"/>
          </w:tcPr>
          <w:p w14:paraId="4B14BB11" w14:textId="65039B3C" w:rsidR="006A2749" w:rsidRPr="00B03B8B" w:rsidRDefault="006A2749" w:rsidP="006A2749">
            <w:pPr>
              <w:spacing w:after="0" w:line="240" w:lineRule="auto"/>
              <w:jc w:val="center"/>
              <w:rPr>
                <w:b/>
                <w:bCs/>
                <w:noProof/>
                <w:color w:val="002855"/>
              </w:rPr>
            </w:pPr>
            <w:r>
              <w:rPr>
                <w:b/>
                <w:bCs/>
                <w:noProof/>
                <w:color w:val="002855"/>
              </w:rPr>
              <w:t>1.4</w:t>
            </w:r>
          </w:p>
        </w:tc>
        <w:tc>
          <w:tcPr>
            <w:tcW w:w="1630" w:type="dxa"/>
            <w:shd w:val="clear" w:color="auto" w:fill="auto"/>
            <w:vAlign w:val="center"/>
          </w:tcPr>
          <w:p w14:paraId="75594AF9" w14:textId="69DD53EE" w:rsidR="006A2749" w:rsidRPr="00B03B8B" w:rsidRDefault="006A2749" w:rsidP="006A2749">
            <w:pPr>
              <w:spacing w:after="0" w:line="240" w:lineRule="auto"/>
              <w:jc w:val="center"/>
            </w:pPr>
            <w:r>
              <w:t>1/25/22</w:t>
            </w:r>
          </w:p>
        </w:tc>
        <w:tc>
          <w:tcPr>
            <w:tcW w:w="1520" w:type="dxa"/>
            <w:shd w:val="clear" w:color="auto" w:fill="auto"/>
            <w:vAlign w:val="center"/>
          </w:tcPr>
          <w:p w14:paraId="7D9E1D74" w14:textId="2FC712BC" w:rsidR="006A2749" w:rsidRPr="00B03B8B" w:rsidRDefault="006A2749" w:rsidP="006A2749">
            <w:pPr>
              <w:spacing w:after="0" w:line="240" w:lineRule="auto"/>
              <w:jc w:val="center"/>
              <w:rPr>
                <w:b/>
                <w:bCs/>
                <w:noProof/>
                <w:color w:val="002855"/>
              </w:rPr>
            </w:pPr>
            <w:r>
              <w:rPr>
                <w:b/>
                <w:bCs/>
                <w:noProof/>
                <w:color w:val="002855"/>
              </w:rPr>
              <w:t>Dietmar Kueltz</w:t>
            </w:r>
          </w:p>
        </w:tc>
        <w:tc>
          <w:tcPr>
            <w:tcW w:w="5200" w:type="dxa"/>
            <w:shd w:val="clear" w:color="auto" w:fill="auto"/>
            <w:vAlign w:val="center"/>
          </w:tcPr>
          <w:p w14:paraId="35DCD3AB" w14:textId="77777777" w:rsidR="006A2749" w:rsidRPr="00B03B8B" w:rsidRDefault="006A2749" w:rsidP="006A2749">
            <w:pPr>
              <w:spacing w:after="0" w:line="240" w:lineRule="auto"/>
              <w:rPr>
                <w:b/>
                <w:bCs/>
                <w:noProof/>
                <w:color w:val="002855"/>
              </w:rPr>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2D1E95F0" w14:textId="77777777" w:rsidTr="00A4242F">
        <w:tc>
          <w:tcPr>
            <w:tcW w:w="1000" w:type="dxa"/>
            <w:shd w:val="clear" w:color="auto" w:fill="auto"/>
            <w:vAlign w:val="center"/>
          </w:tcPr>
          <w:p w14:paraId="69C97763" w14:textId="77777777" w:rsidR="006A2749" w:rsidRPr="00B03B8B" w:rsidRDefault="006A2749" w:rsidP="006A2749">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30" w:type="dxa"/>
            <w:shd w:val="clear" w:color="auto" w:fill="auto"/>
            <w:vAlign w:val="center"/>
          </w:tcPr>
          <w:p w14:paraId="70F5FE22" w14:textId="77777777"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28235125"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6DECB668" w14:textId="77777777"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180ED7D2" w14:textId="77777777" w:rsidTr="00A4242F">
        <w:tc>
          <w:tcPr>
            <w:tcW w:w="1000" w:type="dxa"/>
            <w:shd w:val="clear" w:color="auto" w:fill="auto"/>
            <w:vAlign w:val="center"/>
          </w:tcPr>
          <w:p w14:paraId="096AF015"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66890B93" w14:textId="77777777" w:rsidR="006A2749" w:rsidRPr="00B03B8B" w:rsidRDefault="006A2749" w:rsidP="006A2749">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328DFE37"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0C5E4878" w14:textId="77777777"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1D44E5BC" w14:textId="77777777" w:rsidTr="00A4242F">
        <w:tc>
          <w:tcPr>
            <w:tcW w:w="1000" w:type="dxa"/>
            <w:shd w:val="clear" w:color="auto" w:fill="auto"/>
            <w:vAlign w:val="center"/>
          </w:tcPr>
          <w:p w14:paraId="0C7A5DEC"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4D71D6EA" w14:textId="77777777"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234EA0FB"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1A828C16" w14:textId="77777777"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69911147" w14:textId="77777777" w:rsidTr="00A4242F">
        <w:tc>
          <w:tcPr>
            <w:tcW w:w="1000" w:type="dxa"/>
            <w:shd w:val="clear" w:color="auto" w:fill="auto"/>
            <w:vAlign w:val="center"/>
          </w:tcPr>
          <w:p w14:paraId="772E2A8B"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4123211D" w14:textId="77777777"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BBA30B8"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30EC0538" w14:textId="77777777"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3A3542CA" w14:textId="77777777" w:rsidTr="00A4242F">
        <w:tc>
          <w:tcPr>
            <w:tcW w:w="1000" w:type="dxa"/>
            <w:shd w:val="clear" w:color="auto" w:fill="auto"/>
            <w:vAlign w:val="center"/>
          </w:tcPr>
          <w:p w14:paraId="7D50CC1F"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1FB3C0B8" w14:textId="77777777"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4DF50545" w14:textId="77777777"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4BD80B45" w14:textId="77777777"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1F309A4A" w14:textId="77777777" w:rsidTr="00A4242F">
        <w:tc>
          <w:tcPr>
            <w:tcW w:w="1000" w:type="dxa"/>
            <w:shd w:val="clear" w:color="auto" w:fill="auto"/>
            <w:vAlign w:val="center"/>
          </w:tcPr>
          <w:p w14:paraId="1CF4AC41" w14:textId="257E2358" w:rsidR="006A2749" w:rsidRPr="00B03B8B" w:rsidRDefault="006A2749" w:rsidP="006A2749">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30" w:type="dxa"/>
            <w:shd w:val="clear" w:color="auto" w:fill="auto"/>
            <w:vAlign w:val="center"/>
          </w:tcPr>
          <w:p w14:paraId="7180F4F4" w14:textId="731EB5DE"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B422F72" w14:textId="7C33E9C0"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35231D87" w14:textId="6E9B5E5D"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762CD0BE" w14:textId="77777777" w:rsidTr="00A4242F">
        <w:tc>
          <w:tcPr>
            <w:tcW w:w="1000" w:type="dxa"/>
            <w:shd w:val="clear" w:color="auto" w:fill="auto"/>
            <w:vAlign w:val="center"/>
          </w:tcPr>
          <w:p w14:paraId="12726830" w14:textId="3050EE07" w:rsidR="006A2749" w:rsidRDefault="006A2749" w:rsidP="006A2749">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4A13BA66" w14:textId="2BC856B0"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1E2C766" w14:textId="3FB2771A"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240886EC" w14:textId="3C900021"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265D328A" w14:textId="77777777" w:rsidTr="00A4242F">
        <w:tc>
          <w:tcPr>
            <w:tcW w:w="1000" w:type="dxa"/>
            <w:shd w:val="clear" w:color="auto" w:fill="auto"/>
            <w:vAlign w:val="center"/>
          </w:tcPr>
          <w:p w14:paraId="4E83F30D" w14:textId="6068A934"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37100F84" w14:textId="2A301E43"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E3013F7" w14:textId="1305B92C"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157AE2D8" w14:textId="5D9D95BD"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40567F35" w14:textId="77777777" w:rsidTr="00A4242F">
        <w:tc>
          <w:tcPr>
            <w:tcW w:w="1000" w:type="dxa"/>
            <w:shd w:val="clear" w:color="auto" w:fill="auto"/>
            <w:vAlign w:val="center"/>
          </w:tcPr>
          <w:p w14:paraId="4BE1FFDD" w14:textId="515AF403"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38218DCA" w14:textId="294FF62D"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A494350" w14:textId="7BA3E314"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67A85875" w14:textId="594B6216"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3E4A11C2" w14:textId="77777777" w:rsidTr="00A4242F">
        <w:tc>
          <w:tcPr>
            <w:tcW w:w="1000" w:type="dxa"/>
            <w:shd w:val="clear" w:color="auto" w:fill="auto"/>
            <w:vAlign w:val="center"/>
          </w:tcPr>
          <w:p w14:paraId="0AC282EB" w14:textId="3A9804DC"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632532DB" w14:textId="74FF4D67"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251CF252" w14:textId="01494E53"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628909CE" w14:textId="744E7AD3"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141F5A55" w14:textId="77777777" w:rsidTr="00A4242F">
        <w:tc>
          <w:tcPr>
            <w:tcW w:w="1000" w:type="dxa"/>
            <w:shd w:val="clear" w:color="auto" w:fill="auto"/>
            <w:vAlign w:val="center"/>
          </w:tcPr>
          <w:p w14:paraId="3D81B115" w14:textId="11D93D42" w:rsidR="006A2749" w:rsidRPr="00B03B8B" w:rsidRDefault="006A2749" w:rsidP="006A2749">
            <w:pPr>
              <w:spacing w:after="0" w:line="240" w:lineRule="auto"/>
              <w:jc w:val="center"/>
              <w:rPr>
                <w:b/>
                <w:bCs/>
                <w:noProof/>
                <w:color w:val="002855"/>
              </w:rPr>
            </w:pPr>
            <w:r>
              <w:rPr>
                <w:b/>
                <w:bCs/>
                <w:noProof/>
                <w:color w:val="002855"/>
              </w:rPr>
              <w:fldChar w:fldCharType="begin">
                <w:ffData>
                  <w:name w:val="Text59"/>
                  <w:enabled/>
                  <w:calcOnExit w:val="0"/>
                  <w:textInput/>
                </w:ffData>
              </w:fldChar>
            </w:r>
            <w:r>
              <w:rPr>
                <w:b/>
                <w:bCs/>
                <w:noProof/>
                <w:color w:val="002855"/>
              </w:rPr>
              <w:instrText xml:space="preserve"> FORMTEXT </w:instrText>
            </w:r>
            <w:r>
              <w:rPr>
                <w:b/>
                <w:bCs/>
                <w:noProof/>
                <w:color w:val="002855"/>
              </w:rPr>
            </w:r>
            <w:r>
              <w:rPr>
                <w:b/>
                <w:bCs/>
                <w:noProof/>
                <w:color w:val="002855"/>
              </w:rPr>
              <w:fldChar w:fldCharType="separate"/>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t> </w:t>
            </w:r>
            <w:r>
              <w:rPr>
                <w:b/>
                <w:bCs/>
                <w:noProof/>
                <w:color w:val="002855"/>
              </w:rPr>
              <w:fldChar w:fldCharType="end"/>
            </w:r>
          </w:p>
        </w:tc>
        <w:tc>
          <w:tcPr>
            <w:tcW w:w="1630" w:type="dxa"/>
            <w:shd w:val="clear" w:color="auto" w:fill="auto"/>
            <w:vAlign w:val="center"/>
          </w:tcPr>
          <w:p w14:paraId="337346B3" w14:textId="560FC04D"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686C1339" w14:textId="35513412"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152A5584" w14:textId="0747782D"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5C36475F" w14:textId="77777777" w:rsidTr="00A4242F">
        <w:tc>
          <w:tcPr>
            <w:tcW w:w="1000" w:type="dxa"/>
            <w:shd w:val="clear" w:color="auto" w:fill="auto"/>
            <w:vAlign w:val="center"/>
          </w:tcPr>
          <w:p w14:paraId="7D7F6912" w14:textId="295CEE8A" w:rsidR="006A2749" w:rsidRDefault="006A2749" w:rsidP="006A2749">
            <w:pPr>
              <w:spacing w:after="0" w:line="240" w:lineRule="auto"/>
              <w:jc w:val="center"/>
              <w:rPr>
                <w:b/>
                <w:bCs/>
                <w:noProof/>
                <w:color w:val="002855"/>
              </w:rPr>
            </w:pPr>
            <w:r w:rsidRPr="00B03B8B">
              <w:rPr>
                <w:b/>
                <w:bCs/>
                <w:noProof/>
                <w:color w:val="002855"/>
              </w:rPr>
              <w:fldChar w:fldCharType="begin">
                <w:ffData>
                  <w:name w:val=""/>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1BEEE1C9" w14:textId="6D37F49A" w:rsidR="006A2749" w:rsidRPr="00B03B8B" w:rsidRDefault="006A2749" w:rsidP="006A2749">
            <w:pPr>
              <w:spacing w:after="0" w:line="240" w:lineRule="auto"/>
              <w:jc w:val="center"/>
            </w:pPr>
            <w:r w:rsidRPr="00B03B8B">
              <w:fldChar w:fldCharType="begin">
                <w:ffData>
                  <w:name w:val=""/>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36589471" w14:textId="16AFBB4C"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7F438445" w14:textId="6EB1161E"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095A4B29" w14:textId="77777777" w:rsidTr="00A4242F">
        <w:tc>
          <w:tcPr>
            <w:tcW w:w="1000" w:type="dxa"/>
            <w:shd w:val="clear" w:color="auto" w:fill="auto"/>
            <w:vAlign w:val="center"/>
          </w:tcPr>
          <w:p w14:paraId="1626AD5A" w14:textId="6802132C"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64D52172" w14:textId="32A6706D"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5F7104C1" w14:textId="3633DF96"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0DD04100" w14:textId="7F155D19"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349A5DCE" w14:textId="77777777" w:rsidTr="00A4242F">
        <w:tc>
          <w:tcPr>
            <w:tcW w:w="1000" w:type="dxa"/>
            <w:shd w:val="clear" w:color="auto" w:fill="auto"/>
            <w:vAlign w:val="center"/>
          </w:tcPr>
          <w:p w14:paraId="595B14BC" w14:textId="210D8114"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163752D5" w14:textId="1E1D9C8E"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63716362" w14:textId="710BC794"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0FFE94AD" w14:textId="6BF46A5B"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r w:rsidR="006A2749" w:rsidRPr="00B03B8B" w14:paraId="2B9B9210" w14:textId="77777777" w:rsidTr="00A4242F">
        <w:tc>
          <w:tcPr>
            <w:tcW w:w="1000" w:type="dxa"/>
            <w:shd w:val="clear" w:color="auto" w:fill="auto"/>
            <w:vAlign w:val="center"/>
          </w:tcPr>
          <w:p w14:paraId="657D6C0B" w14:textId="0A3F4A08"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59"/>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1630" w:type="dxa"/>
            <w:shd w:val="clear" w:color="auto" w:fill="auto"/>
            <w:vAlign w:val="center"/>
          </w:tcPr>
          <w:p w14:paraId="17A6D1B8" w14:textId="3907BCB2" w:rsidR="006A2749" w:rsidRPr="00B03B8B" w:rsidRDefault="006A2749" w:rsidP="006A2749">
            <w:pPr>
              <w:spacing w:after="0" w:line="240" w:lineRule="auto"/>
              <w:jc w:val="center"/>
            </w:pPr>
            <w:r w:rsidRPr="00B03B8B">
              <w:fldChar w:fldCharType="begin">
                <w:ffData>
                  <w:name w:val="Text60"/>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c>
          <w:tcPr>
            <w:tcW w:w="1520" w:type="dxa"/>
            <w:shd w:val="clear" w:color="auto" w:fill="auto"/>
            <w:vAlign w:val="center"/>
          </w:tcPr>
          <w:p w14:paraId="75C82CA6" w14:textId="78DEBD72" w:rsidR="006A2749" w:rsidRPr="00B03B8B" w:rsidRDefault="006A2749" w:rsidP="006A2749">
            <w:pPr>
              <w:spacing w:after="0" w:line="240" w:lineRule="auto"/>
              <w:jc w:val="center"/>
              <w:rPr>
                <w:b/>
                <w:bCs/>
                <w:noProof/>
                <w:color w:val="002855"/>
              </w:rPr>
            </w:pPr>
            <w:r w:rsidRPr="00B03B8B">
              <w:rPr>
                <w:b/>
                <w:bCs/>
                <w:noProof/>
                <w:color w:val="002855"/>
              </w:rPr>
              <w:fldChar w:fldCharType="begin">
                <w:ffData>
                  <w:name w:val="Text61"/>
                  <w:enabled/>
                  <w:calcOnExit w:val="0"/>
                  <w:textInput/>
                </w:ffData>
              </w:fldChar>
            </w:r>
            <w:r w:rsidRPr="00B03B8B">
              <w:rPr>
                <w:b/>
                <w:bCs/>
                <w:noProof/>
                <w:color w:val="002855"/>
              </w:rPr>
              <w:instrText xml:space="preserve"> FORMTEXT </w:instrText>
            </w:r>
            <w:r w:rsidRPr="00B03B8B">
              <w:rPr>
                <w:b/>
                <w:bCs/>
                <w:noProof/>
                <w:color w:val="002855"/>
              </w:rPr>
            </w:r>
            <w:r w:rsidRPr="00B03B8B">
              <w:rPr>
                <w:b/>
                <w:bCs/>
                <w:noProof/>
                <w:color w:val="002855"/>
              </w:rPr>
              <w:fldChar w:fldCharType="separate"/>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t> </w:t>
            </w:r>
            <w:r w:rsidRPr="00B03B8B">
              <w:rPr>
                <w:b/>
                <w:bCs/>
                <w:noProof/>
                <w:color w:val="002855"/>
              </w:rPr>
              <w:fldChar w:fldCharType="end"/>
            </w:r>
          </w:p>
        </w:tc>
        <w:tc>
          <w:tcPr>
            <w:tcW w:w="5200" w:type="dxa"/>
            <w:shd w:val="clear" w:color="auto" w:fill="auto"/>
            <w:vAlign w:val="center"/>
          </w:tcPr>
          <w:p w14:paraId="1B65CDF9" w14:textId="1416B4E1" w:rsidR="006A2749" w:rsidRPr="00B03B8B" w:rsidRDefault="006A2749" w:rsidP="006A2749">
            <w:pPr>
              <w:spacing w:after="0" w:line="240" w:lineRule="auto"/>
            </w:pPr>
            <w:r w:rsidRPr="00B03B8B">
              <w:fldChar w:fldCharType="begin">
                <w:ffData>
                  <w:name w:val="Text62"/>
                  <w:enabled/>
                  <w:calcOnExit w:val="0"/>
                  <w:textInput/>
                </w:ffData>
              </w:fldChar>
            </w:r>
            <w:r w:rsidRPr="00B03B8B">
              <w:instrText xml:space="preserve"> FORMTEXT </w:instrText>
            </w:r>
            <w:r w:rsidRPr="00B03B8B">
              <w:fldChar w:fldCharType="separate"/>
            </w:r>
            <w:r w:rsidRPr="00B03B8B">
              <w:rPr>
                <w:noProof/>
              </w:rPr>
              <w:t> </w:t>
            </w:r>
            <w:r w:rsidRPr="00B03B8B">
              <w:rPr>
                <w:noProof/>
              </w:rPr>
              <w:t> </w:t>
            </w:r>
            <w:r w:rsidRPr="00B03B8B">
              <w:rPr>
                <w:noProof/>
              </w:rPr>
              <w:t> </w:t>
            </w:r>
            <w:r w:rsidRPr="00B03B8B">
              <w:rPr>
                <w:noProof/>
              </w:rPr>
              <w:t> </w:t>
            </w:r>
            <w:r w:rsidRPr="00B03B8B">
              <w:rPr>
                <w:noProof/>
              </w:rPr>
              <w:t> </w:t>
            </w:r>
            <w:r w:rsidRPr="00B03B8B">
              <w:fldChar w:fldCharType="end"/>
            </w:r>
          </w:p>
        </w:tc>
      </w:tr>
    </w:tbl>
    <w:p w14:paraId="2B9B9F3B" w14:textId="738B2D27" w:rsidR="00703DFB" w:rsidRDefault="00703DFB" w:rsidP="002D5303">
      <w:pPr>
        <w:jc w:val="center"/>
        <w:rPr>
          <w:rFonts w:cs="Arial"/>
        </w:rPr>
      </w:pPr>
      <w:r>
        <w:rPr>
          <w:rFonts w:cs="Arial"/>
        </w:rPr>
        <w:br w:type="page"/>
      </w:r>
    </w:p>
    <w:p w14:paraId="5328029B" w14:textId="77777777" w:rsidR="00F4522F" w:rsidRDefault="00F4522F" w:rsidP="001C1AD8">
      <w:pPr>
        <w:spacing w:after="0" w:line="240" w:lineRule="auto"/>
        <w:rPr>
          <w:rFonts w:cs="Arial"/>
        </w:rPr>
      </w:pPr>
    </w:p>
    <w:sdt>
      <w:sdtPr>
        <w:rPr>
          <w:b/>
        </w:rPr>
        <w:id w:val="975027285"/>
        <w:lock w:val="sdtContentLocked"/>
        <w:placeholder>
          <w:docPart w:val="DefaultPlaceholder_-1854013440"/>
        </w:placeholder>
        <w15:appearance w15:val="hidden"/>
      </w:sdtPr>
      <w:sdtEndPr>
        <w:rPr>
          <w:rFonts w:eastAsia="MS Mincho"/>
          <w:b w:val="0"/>
          <w:color w:val="002855"/>
          <w:lang w:eastAsia="ja-JP"/>
        </w:rPr>
      </w:sdtEndPr>
      <w:sdtContent>
        <w:p w14:paraId="0C38588D" w14:textId="08220B0E" w:rsidR="00F4522F" w:rsidRPr="00365BA6" w:rsidRDefault="00F4522F" w:rsidP="001C1AD8">
          <w:pPr>
            <w:spacing w:line="240" w:lineRule="auto"/>
            <w:jc w:val="center"/>
            <w:rPr>
              <w:b/>
            </w:rPr>
          </w:pPr>
          <w:r w:rsidRPr="00365BA6">
            <w:rPr>
              <w:b/>
            </w:rPr>
            <w:t>Documentation of Standard Operating Procedure Training</w:t>
          </w:r>
        </w:p>
        <w:p w14:paraId="68A9E2F3"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58747A4A" w14:textId="77777777" w:rsidR="00F4522F" w:rsidRPr="00CA1C46" w:rsidRDefault="00F4522F" w:rsidP="001C1AD8">
          <w:pPr>
            <w:spacing w:after="0" w:line="240" w:lineRule="auto"/>
            <w:rPr>
              <w:rFonts w:eastAsia="Times New Roman"/>
              <w:i/>
            </w:rPr>
          </w:pPr>
        </w:p>
        <w:p w14:paraId="078445F3" w14:textId="7A2932FA" w:rsidR="00F4522F" w:rsidRPr="007F7AD1" w:rsidRDefault="00F4522F" w:rsidP="001C1AD8">
          <w:pPr>
            <w:numPr>
              <w:ilvl w:val="0"/>
              <w:numId w:val="21"/>
            </w:numPr>
            <w:spacing w:after="0" w:line="240" w:lineRule="auto"/>
            <w:contextualSpacing/>
            <w:rPr>
              <w:rFonts w:eastAsia="MS Mincho"/>
              <w:color w:val="002855"/>
              <w:lang w:eastAsia="ja-JP"/>
            </w:rPr>
          </w:pPr>
          <w:r w:rsidRPr="007F7AD1">
            <w:rPr>
              <w:rFonts w:eastAsia="MS Mincho"/>
              <w:color w:val="002855"/>
              <w:lang w:eastAsia="ja-JP"/>
            </w:rPr>
            <w:t xml:space="preserve">Prior to </w:t>
          </w:r>
          <w:r w:rsidR="003E53D4">
            <w:rPr>
              <w:rFonts w:eastAsia="MS Mincho"/>
              <w:color w:val="002855"/>
              <w:lang w:eastAsia="ja-JP"/>
            </w:rPr>
            <w:t>using</w:t>
          </w:r>
          <w:r w:rsidR="00D442D1" w:rsidRPr="007F7AD1">
            <w:rPr>
              <w:rFonts w:eastAsia="MS Mincho"/>
              <w:color w:val="002855"/>
              <w:lang w:eastAsia="ja-JP"/>
            </w:rPr>
            <w:t xml:space="preserve"> </w:t>
          </w:r>
          <w:r w:rsidR="00221922" w:rsidRPr="00221922">
            <w:rPr>
              <w:rFonts w:eastAsia="MS Mincho"/>
              <w:b/>
              <w:color w:val="002855"/>
              <w:lang w:eastAsia="ja-JP"/>
            </w:rPr>
            <w:t>Carcinogens</w:t>
          </w:r>
          <w:r w:rsidRPr="007F7AD1">
            <w:rPr>
              <w:rFonts w:eastAsia="MS Mincho"/>
              <w:color w:val="002855"/>
              <w:lang w:eastAsia="ja-JP"/>
            </w:rPr>
            <w:t xml:space="preserve">, </w:t>
          </w:r>
          <w:r w:rsidR="00BF030F" w:rsidRPr="00CA1C46">
            <w:rPr>
              <w:rFonts w:eastAsia="MS Mincho"/>
              <w:lang w:eastAsia="ja-JP"/>
            </w:rPr>
            <w:t xml:space="preserve">laboratory personnel must be trained on the hazards </w:t>
          </w:r>
          <w:r w:rsidR="00BF030F">
            <w:rPr>
              <w:rFonts w:eastAsia="MS Mincho"/>
              <w:lang w:eastAsia="ja-JP"/>
            </w:rPr>
            <w:t>described in</w:t>
          </w:r>
          <w:r w:rsidR="00BF030F" w:rsidRPr="00CA1C46">
            <w:rPr>
              <w:rFonts w:eastAsia="MS Mincho"/>
              <w:lang w:eastAsia="ja-JP"/>
            </w:rPr>
            <w:t xml:space="preserve"> this SOP, how to protect themselves from the</w:t>
          </w:r>
          <w:r w:rsidR="00BF030F">
            <w:rPr>
              <w:rFonts w:eastAsia="MS Mincho"/>
              <w:lang w:eastAsia="ja-JP"/>
            </w:rPr>
            <w:t>se</w:t>
          </w:r>
          <w:r w:rsidR="00BF030F" w:rsidRPr="00CA1C46">
            <w:rPr>
              <w:rFonts w:eastAsia="MS Mincho"/>
              <w:lang w:eastAsia="ja-JP"/>
            </w:rPr>
            <w:t xml:space="preserve"> hazards, and emergency procedures.</w:t>
          </w:r>
        </w:p>
        <w:p w14:paraId="787C1F51" w14:textId="77777777" w:rsidR="00F4522F" w:rsidRPr="007F7AD1" w:rsidRDefault="00F4522F" w:rsidP="001C1AD8">
          <w:pPr>
            <w:spacing w:after="0" w:line="240" w:lineRule="auto"/>
            <w:ind w:left="720"/>
            <w:contextualSpacing/>
            <w:rPr>
              <w:rFonts w:eastAsia="MS Mincho"/>
              <w:color w:val="002855"/>
              <w:lang w:eastAsia="ja-JP"/>
            </w:rPr>
          </w:pPr>
        </w:p>
        <w:p w14:paraId="4CCA4E6D" w14:textId="77777777" w:rsidR="00F4522F" w:rsidRPr="007F7AD1" w:rsidRDefault="00F4522F" w:rsidP="001C1AD8">
          <w:pPr>
            <w:numPr>
              <w:ilvl w:val="0"/>
              <w:numId w:val="21"/>
            </w:numPr>
            <w:spacing w:after="0" w:line="240" w:lineRule="auto"/>
            <w:contextualSpacing/>
            <w:rPr>
              <w:rFonts w:eastAsia="MS Mincho"/>
              <w:color w:val="002855"/>
              <w:lang w:eastAsia="ja-JP"/>
            </w:rPr>
          </w:pPr>
          <w:r w:rsidRPr="007F7AD1">
            <w:rPr>
              <w:rFonts w:eastAsia="MS Mincho"/>
              <w:color w:val="002855"/>
              <w:lang w:eastAsia="ja-JP"/>
            </w:rPr>
            <w:t>Ready access to this SOP and to a Safety Data Sheet for each hazardous material described in the SOP must be made available.</w:t>
          </w:r>
        </w:p>
        <w:p w14:paraId="082F89F0" w14:textId="77777777" w:rsidR="00F4522F" w:rsidRPr="007F7AD1" w:rsidRDefault="00F4522F" w:rsidP="00FF41AE">
          <w:pPr>
            <w:spacing w:after="0" w:line="240" w:lineRule="auto"/>
            <w:ind w:left="720"/>
            <w:contextualSpacing/>
            <w:rPr>
              <w:rFonts w:eastAsia="MS Mincho"/>
              <w:color w:val="002855"/>
              <w:lang w:eastAsia="ja-JP"/>
            </w:rPr>
          </w:pPr>
        </w:p>
        <w:p w14:paraId="22CB639A" w14:textId="77777777" w:rsidR="00F4522F" w:rsidRPr="007F7AD1" w:rsidRDefault="00F4522F" w:rsidP="001C1AD8">
          <w:pPr>
            <w:numPr>
              <w:ilvl w:val="0"/>
              <w:numId w:val="21"/>
            </w:numPr>
            <w:spacing w:after="0" w:line="240" w:lineRule="auto"/>
            <w:contextualSpacing/>
            <w:rPr>
              <w:rFonts w:eastAsia="MS Mincho"/>
              <w:color w:val="002855"/>
              <w:lang w:eastAsia="ja-JP"/>
            </w:rPr>
          </w:pPr>
          <w:r w:rsidRPr="007F7AD1">
            <w:rPr>
              <w:rFonts w:eastAsia="MS Mincho"/>
              <w:color w:val="002855"/>
              <w:lang w:eastAsia="ja-JP"/>
            </w:rPr>
            <w:t>The Princ</w:t>
          </w:r>
          <w:r w:rsidR="00FF41AE" w:rsidRPr="007F7AD1">
            <w:rPr>
              <w:rFonts w:eastAsia="MS Mincho"/>
              <w:color w:val="002855"/>
              <w:lang w:eastAsia="ja-JP"/>
            </w:rPr>
            <w:t>ipal Investigator (PI), or the Laboratory S</w:t>
          </w:r>
          <w:r w:rsidRPr="007F7AD1">
            <w:rPr>
              <w:rFonts w:eastAsia="MS Mincho"/>
              <w:color w:val="002855"/>
              <w:lang w:eastAsia="ja-JP"/>
            </w:rPr>
            <w:t xml:space="preserve">upervisor if the activity does not involve a PI, must ensure that </w:t>
          </w:r>
          <w:r w:rsidR="00FF41AE" w:rsidRPr="007F7AD1">
            <w:rPr>
              <w:rFonts w:eastAsia="MS Mincho"/>
              <w:color w:val="002855"/>
              <w:lang w:eastAsia="ja-JP"/>
            </w:rPr>
            <w:t>their</w:t>
          </w:r>
          <w:r w:rsidRPr="007F7AD1">
            <w:rPr>
              <w:rFonts w:eastAsia="MS Mincho"/>
              <w:color w:val="002855"/>
              <w:lang w:eastAsia="ja-JP"/>
            </w:rPr>
            <w:t xml:space="preserve"> laboratory personnel have attended appropriate laboratory safety training or refresher training within the last three years.</w:t>
          </w:r>
        </w:p>
        <w:p w14:paraId="6FB8D340" w14:textId="77777777" w:rsidR="00FF41AE" w:rsidRPr="007F7AD1" w:rsidRDefault="00FF41AE" w:rsidP="00FF41AE">
          <w:pPr>
            <w:spacing w:after="0" w:line="240" w:lineRule="auto"/>
            <w:ind w:left="720"/>
            <w:contextualSpacing/>
            <w:rPr>
              <w:rFonts w:eastAsia="MS Mincho"/>
              <w:color w:val="002855"/>
              <w:lang w:eastAsia="ja-JP"/>
            </w:rPr>
          </w:pPr>
        </w:p>
        <w:p w14:paraId="208D22F5" w14:textId="53F20E79" w:rsidR="00511207" w:rsidRPr="007F7AD1" w:rsidRDefault="00511207" w:rsidP="00511207">
          <w:pPr>
            <w:numPr>
              <w:ilvl w:val="0"/>
              <w:numId w:val="21"/>
            </w:numPr>
            <w:spacing w:after="0" w:line="240" w:lineRule="auto"/>
            <w:contextualSpacing/>
            <w:rPr>
              <w:rFonts w:eastAsia="MS Mincho"/>
              <w:color w:val="002855"/>
              <w:lang w:eastAsia="ja-JP"/>
            </w:rPr>
          </w:pPr>
          <w:r w:rsidRPr="007F7AD1">
            <w:rPr>
              <w:rFonts w:eastAsia="MS Mincho"/>
              <w:color w:val="002855"/>
              <w:lang w:eastAsia="ja-JP"/>
            </w:rPr>
            <w:t xml:space="preserve">Training must be repeated following </w:t>
          </w:r>
          <w:r w:rsidRPr="007F7AD1">
            <w:rPr>
              <w:rFonts w:eastAsia="MS Mincho"/>
              <w:b/>
              <w:color w:val="002855"/>
              <w:lang w:eastAsia="ja-JP"/>
            </w:rPr>
            <w:t>any</w:t>
          </w:r>
          <w:r w:rsidRPr="007F7AD1">
            <w:rPr>
              <w:rFonts w:eastAsia="MS Mincho"/>
              <w:color w:val="002855"/>
              <w:lang w:eastAsia="ja-JP"/>
            </w:rPr>
            <w:t xml:space="preserve"> revision to the content of this SOP.  Training </w:t>
          </w:r>
          <w:r w:rsidRPr="007F7AD1">
            <w:rPr>
              <w:rFonts w:eastAsia="MS Mincho"/>
              <w:color w:val="002855"/>
              <w:u w:val="single"/>
              <w:lang w:eastAsia="ja-JP"/>
            </w:rPr>
            <w:t>must be documented</w:t>
          </w:r>
          <w:r w:rsidRPr="007F7AD1">
            <w:rPr>
              <w:rFonts w:eastAsia="MS Mincho"/>
              <w:color w:val="002855"/>
              <w:lang w:eastAsia="ja-JP"/>
            </w:rPr>
            <w:t>.  This training sheet is provided as one option; other forms of training documentation (including electronic) are acceptable but records must be accessible and immediately available upon request.</w:t>
          </w:r>
        </w:p>
      </w:sdtContent>
    </w:sdt>
    <w:p w14:paraId="6182C946" w14:textId="77777777" w:rsidR="00511207" w:rsidRPr="00CA1C46" w:rsidRDefault="00511207" w:rsidP="00511207">
      <w:pPr>
        <w:spacing w:after="0" w:line="240" w:lineRule="auto"/>
        <w:rPr>
          <w:rFonts w:eastAsia="Times New Roman"/>
          <w:b/>
        </w:rPr>
      </w:pPr>
    </w:p>
    <w:p w14:paraId="71706C13" w14:textId="51D9C136" w:rsidR="00511207" w:rsidRDefault="0015452B" w:rsidP="00511207">
      <w:pPr>
        <w:spacing w:after="0" w:line="240" w:lineRule="auto"/>
        <w:rPr>
          <w:rFonts w:eastAsia="Times New Roman"/>
          <w:color w:val="002855"/>
        </w:rPr>
      </w:pPr>
      <w:sdt>
        <w:sdtPr>
          <w:rPr>
            <w:rFonts w:eastAsia="Times New Roman"/>
            <w:b/>
          </w:rPr>
          <w:id w:val="-713270873"/>
          <w:lock w:val="sdtContentLocked"/>
          <w:placeholder>
            <w:docPart w:val="DefaultPlaceholder_-1854013440"/>
          </w:placeholder>
          <w15:appearance w15:val="hidden"/>
        </w:sdtPr>
        <w:sdtEndPr>
          <w:rPr>
            <w:b w:val="0"/>
            <w:i/>
          </w:rPr>
        </w:sdtEndPr>
        <w:sdtContent>
          <w:r w:rsidR="00511207" w:rsidRPr="00CA1C46">
            <w:rPr>
              <w:rFonts w:eastAsia="Times New Roman"/>
              <w:b/>
            </w:rPr>
            <w:t xml:space="preserve">Designated Trainer: </w:t>
          </w:r>
          <w:r w:rsidR="00511207" w:rsidRPr="00CA1C46">
            <w:rPr>
              <w:rFonts w:eastAsia="Times New Roman"/>
              <w:i/>
            </w:rPr>
            <w:t>(signature is required)</w:t>
          </w:r>
        </w:sdtContent>
      </w:sdt>
      <w:r w:rsidR="00511207" w:rsidRPr="00CA1C46">
        <w:rPr>
          <w:rFonts w:eastAsia="Times New Roman"/>
        </w:rPr>
        <w:t xml:space="preserve"> </w:t>
      </w:r>
      <w:r w:rsidR="006A2749">
        <w:rPr>
          <w:rFonts w:eastAsia="Times New Roman"/>
          <w:color w:val="002855"/>
        </w:rPr>
        <w:t>Dietmar Kueltz</w:t>
      </w:r>
    </w:p>
    <w:p w14:paraId="6FB0370D" w14:textId="687BF203" w:rsidR="00511207" w:rsidRDefault="006A2749" w:rsidP="00511207">
      <w:pPr>
        <w:spacing w:after="0" w:line="240" w:lineRule="auto"/>
        <w:ind w:left="3960" w:hanging="3960"/>
        <w:rPr>
          <w:rFonts w:eastAsia="Times New Roman"/>
          <w:b/>
          <w:bCs/>
          <w:color w:val="0000FF"/>
        </w:rPr>
      </w:pPr>
      <w:r w:rsidRPr="00B77100">
        <w:rPr>
          <w:rFonts w:eastAsia="Times New Roman"/>
          <w:b/>
          <w:bCs/>
          <w:color w:val="0000FF"/>
        </w:rPr>
        <w:t>Signatures for this SOP are included in the Initial and Annual Lab refresher training documents</w:t>
      </w:r>
    </w:p>
    <w:p w14:paraId="76005D37" w14:textId="77777777" w:rsidR="006A2749" w:rsidRPr="00CA1C46" w:rsidRDefault="006A2749" w:rsidP="00511207">
      <w:pPr>
        <w:spacing w:after="0" w:line="240" w:lineRule="auto"/>
        <w:ind w:left="3960" w:hanging="3960"/>
        <w:rPr>
          <w:rFonts w:eastAsia="Times New Roman"/>
          <w:b/>
        </w:rPr>
      </w:pPr>
    </w:p>
    <w:sdt>
      <w:sdtPr>
        <w:rPr>
          <w:rFonts w:eastAsia="Times New Roman"/>
          <w:color w:val="002855"/>
        </w:rPr>
        <w:id w:val="-1753264375"/>
        <w:lock w:val="sdtContentLocked"/>
        <w:placeholder>
          <w:docPart w:val="DefaultPlaceholder_-1854013440"/>
        </w:placeholder>
        <w15:appearance w15:val="hidden"/>
      </w:sdtPr>
      <w:sdtEndPr/>
      <w:sdtContent>
        <w:p w14:paraId="563CEB9A" w14:textId="2B17D12B" w:rsidR="00F4522F" w:rsidRPr="007F7AD1" w:rsidRDefault="00F4522F" w:rsidP="001C1AD8">
          <w:pPr>
            <w:spacing w:after="0" w:line="240" w:lineRule="auto"/>
            <w:rPr>
              <w:rFonts w:eastAsia="Times New Roman"/>
              <w:color w:val="002855"/>
            </w:rPr>
          </w:pPr>
          <w:r w:rsidRPr="007F7AD1">
            <w:rPr>
              <w:rFonts w:eastAsia="Times New Roman"/>
              <w:color w:val="002855"/>
            </w:rPr>
            <w:t>I have read and acknowledge the contents, requirements, and responsibilities outlined in this SOP:</w:t>
          </w:r>
        </w:p>
      </w:sdtContent>
    </w:sdt>
    <w:p w14:paraId="7A275E50" w14:textId="77777777" w:rsidR="00F4522F" w:rsidRPr="00CA1C46" w:rsidRDefault="00F4522F" w:rsidP="001C1AD8">
      <w:pPr>
        <w:spacing w:after="0" w:line="240" w:lineRule="auto"/>
        <w:rPr>
          <w:rFonts w:eastAsia="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sdt>
        <w:sdtPr>
          <w:rPr>
            <w:rFonts w:eastAsia="Times New Roman"/>
            <w:b/>
          </w:rPr>
          <w:id w:val="1016962584"/>
          <w:lock w:val="sdtContentLocked"/>
          <w:placeholder>
            <w:docPart w:val="DefaultPlaceholder_-1854013440"/>
          </w:placeholder>
          <w15:appearance w15:val="hidden"/>
        </w:sdtPr>
        <w:sdtEndPr/>
        <w:sdtContent>
          <w:tr w:rsidR="00F4522F" w:rsidRPr="00CA1C46" w14:paraId="19717C05" w14:textId="77777777" w:rsidTr="00511207">
            <w:tc>
              <w:tcPr>
                <w:tcW w:w="3496" w:type="dxa"/>
                <w:shd w:val="clear" w:color="auto" w:fill="auto"/>
              </w:tcPr>
              <w:p w14:paraId="535A2E6E" w14:textId="1BBC3520" w:rsidR="00F4522F" w:rsidRPr="00CA1C46" w:rsidRDefault="00F4522F" w:rsidP="001C1AD8">
                <w:pPr>
                  <w:spacing w:after="0" w:line="240" w:lineRule="auto"/>
                  <w:rPr>
                    <w:rFonts w:eastAsia="Times New Roman"/>
                    <w:b/>
                  </w:rPr>
                </w:pPr>
                <w:r w:rsidRPr="00CA1C46">
                  <w:rPr>
                    <w:rFonts w:eastAsia="Times New Roman"/>
                    <w:b/>
                  </w:rPr>
                  <w:t>Name</w:t>
                </w:r>
              </w:p>
              <w:p w14:paraId="45B4061B" w14:textId="77777777" w:rsidR="00F4522F" w:rsidRPr="00CA1C46" w:rsidRDefault="00F4522F" w:rsidP="001C1AD8">
                <w:pPr>
                  <w:spacing w:after="0" w:line="240" w:lineRule="auto"/>
                  <w:rPr>
                    <w:rFonts w:eastAsia="Times New Roman"/>
                  </w:rPr>
                </w:pPr>
              </w:p>
            </w:tc>
            <w:tc>
              <w:tcPr>
                <w:tcW w:w="3605" w:type="dxa"/>
                <w:shd w:val="clear" w:color="auto" w:fill="auto"/>
              </w:tcPr>
              <w:p w14:paraId="265B12FA" w14:textId="77777777" w:rsidR="00F4522F" w:rsidRPr="00CA1C46" w:rsidRDefault="00F4522F" w:rsidP="001C1AD8">
                <w:pPr>
                  <w:spacing w:after="0" w:line="240" w:lineRule="auto"/>
                  <w:rPr>
                    <w:rFonts w:eastAsia="Times New Roman"/>
                  </w:rPr>
                </w:pPr>
                <w:r w:rsidRPr="00CA1C46">
                  <w:rPr>
                    <w:rFonts w:eastAsia="Times New Roman"/>
                    <w:b/>
                  </w:rPr>
                  <w:t>Signature</w:t>
                </w:r>
              </w:p>
            </w:tc>
            <w:tc>
              <w:tcPr>
                <w:tcW w:w="1238" w:type="dxa"/>
                <w:shd w:val="clear" w:color="auto" w:fill="auto"/>
              </w:tcPr>
              <w:p w14:paraId="0EF3BA25" w14:textId="77777777" w:rsidR="00F4522F" w:rsidRPr="00CA1C46" w:rsidRDefault="00F4522F" w:rsidP="004E23BD">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3738CF32" w14:textId="4B8A8279" w:rsidR="00F4522F" w:rsidRPr="00CA1C46" w:rsidRDefault="00F4522F" w:rsidP="004E23BD">
                <w:pPr>
                  <w:spacing w:after="0" w:line="240" w:lineRule="auto"/>
                  <w:jc w:val="center"/>
                  <w:rPr>
                    <w:rFonts w:eastAsia="Times New Roman"/>
                  </w:rPr>
                </w:pPr>
                <w:r w:rsidRPr="00CA1C46">
                  <w:rPr>
                    <w:rFonts w:eastAsia="Times New Roman"/>
                    <w:b/>
                  </w:rPr>
                  <w:t>Date</w:t>
                </w:r>
              </w:p>
            </w:tc>
          </w:tr>
        </w:sdtContent>
      </w:sdt>
      <w:tr w:rsidR="00F4522F" w:rsidRPr="00CA1C46" w14:paraId="79581BA4" w14:textId="77777777" w:rsidTr="00511207">
        <w:trPr>
          <w:trHeight w:val="414"/>
        </w:trPr>
        <w:tc>
          <w:tcPr>
            <w:tcW w:w="3496" w:type="dxa"/>
            <w:shd w:val="clear" w:color="auto" w:fill="auto"/>
            <w:vAlign w:val="bottom"/>
          </w:tcPr>
          <w:p w14:paraId="31AF90E7" w14:textId="77777777" w:rsidR="00F4522F" w:rsidRPr="00CA1C46" w:rsidRDefault="004E23BD" w:rsidP="004E23BD">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3756B387" w14:textId="77777777" w:rsidR="00F4522F" w:rsidRPr="00CA1C46" w:rsidRDefault="00F4522F" w:rsidP="004E23BD">
            <w:pPr>
              <w:spacing w:after="0" w:line="240" w:lineRule="auto"/>
              <w:rPr>
                <w:rFonts w:eastAsia="Times New Roman"/>
              </w:rPr>
            </w:pPr>
          </w:p>
        </w:tc>
        <w:tc>
          <w:tcPr>
            <w:tcW w:w="1238" w:type="dxa"/>
            <w:shd w:val="clear" w:color="auto" w:fill="auto"/>
            <w:vAlign w:val="center"/>
          </w:tcPr>
          <w:p w14:paraId="14321212" w14:textId="77777777" w:rsidR="00F4522F"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FEBEFB7" w14:textId="77777777" w:rsidR="00F4522F"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F4522F" w:rsidRPr="00CA1C46" w14:paraId="35EE0839" w14:textId="77777777" w:rsidTr="00511207">
        <w:trPr>
          <w:trHeight w:val="414"/>
        </w:trPr>
        <w:tc>
          <w:tcPr>
            <w:tcW w:w="3496" w:type="dxa"/>
            <w:shd w:val="clear" w:color="auto" w:fill="auto"/>
            <w:vAlign w:val="bottom"/>
          </w:tcPr>
          <w:p w14:paraId="44294C74" w14:textId="77777777" w:rsidR="00F4522F" w:rsidRPr="00CA1C46" w:rsidRDefault="004E23BD" w:rsidP="004E23BD">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F66CAF0" w14:textId="77777777" w:rsidR="00F4522F" w:rsidRPr="00CA1C46" w:rsidRDefault="00F4522F" w:rsidP="004E23BD">
            <w:pPr>
              <w:spacing w:after="0" w:line="240" w:lineRule="auto"/>
              <w:rPr>
                <w:rFonts w:eastAsia="Times New Roman"/>
              </w:rPr>
            </w:pPr>
          </w:p>
        </w:tc>
        <w:tc>
          <w:tcPr>
            <w:tcW w:w="1238" w:type="dxa"/>
            <w:shd w:val="clear" w:color="auto" w:fill="auto"/>
            <w:vAlign w:val="center"/>
          </w:tcPr>
          <w:p w14:paraId="2584605C" w14:textId="77777777" w:rsidR="00F4522F"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27176F9" w14:textId="77777777" w:rsidR="00F4522F"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40133075" w14:textId="77777777" w:rsidTr="00511207">
        <w:trPr>
          <w:trHeight w:val="414"/>
        </w:trPr>
        <w:tc>
          <w:tcPr>
            <w:tcW w:w="3496" w:type="dxa"/>
            <w:shd w:val="clear" w:color="auto" w:fill="auto"/>
            <w:vAlign w:val="bottom"/>
          </w:tcPr>
          <w:p w14:paraId="07BE3D6A"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2846C2A8"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3DA674E2"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5DED160"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07117D02" w14:textId="77777777" w:rsidTr="00511207">
        <w:trPr>
          <w:trHeight w:val="414"/>
        </w:trPr>
        <w:tc>
          <w:tcPr>
            <w:tcW w:w="3496" w:type="dxa"/>
            <w:shd w:val="clear" w:color="auto" w:fill="auto"/>
            <w:vAlign w:val="bottom"/>
          </w:tcPr>
          <w:p w14:paraId="3B36D783"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1F6A2B8"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2DCD366D"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4ADB550"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32CD6673" w14:textId="77777777" w:rsidTr="00511207">
        <w:trPr>
          <w:trHeight w:val="414"/>
        </w:trPr>
        <w:tc>
          <w:tcPr>
            <w:tcW w:w="3496" w:type="dxa"/>
            <w:shd w:val="clear" w:color="auto" w:fill="auto"/>
            <w:vAlign w:val="bottom"/>
          </w:tcPr>
          <w:p w14:paraId="44F55905"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364DD80"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1F923252"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6A13DD1"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4F310C61" w14:textId="77777777" w:rsidTr="00511207">
        <w:trPr>
          <w:trHeight w:val="414"/>
        </w:trPr>
        <w:tc>
          <w:tcPr>
            <w:tcW w:w="3496" w:type="dxa"/>
            <w:shd w:val="clear" w:color="auto" w:fill="auto"/>
            <w:vAlign w:val="bottom"/>
          </w:tcPr>
          <w:p w14:paraId="0CE0165C"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C66CF7"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564EF348"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DD7E9CC"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2E0728AE" w14:textId="77777777" w:rsidTr="00511207">
        <w:trPr>
          <w:trHeight w:val="414"/>
        </w:trPr>
        <w:tc>
          <w:tcPr>
            <w:tcW w:w="3496" w:type="dxa"/>
            <w:shd w:val="clear" w:color="auto" w:fill="auto"/>
            <w:vAlign w:val="bottom"/>
          </w:tcPr>
          <w:p w14:paraId="27B4B3D7"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A640756"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4A7A4BFA"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0C19893"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58EB71DF" w14:textId="77777777" w:rsidTr="00511207">
        <w:trPr>
          <w:trHeight w:val="414"/>
        </w:trPr>
        <w:tc>
          <w:tcPr>
            <w:tcW w:w="3496" w:type="dxa"/>
            <w:shd w:val="clear" w:color="auto" w:fill="auto"/>
            <w:vAlign w:val="bottom"/>
          </w:tcPr>
          <w:p w14:paraId="63B0568D"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EF55A07"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258BB395"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7B752A7A"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580F4D94" w14:textId="77777777" w:rsidTr="00511207">
        <w:trPr>
          <w:trHeight w:val="414"/>
        </w:trPr>
        <w:tc>
          <w:tcPr>
            <w:tcW w:w="3496" w:type="dxa"/>
            <w:shd w:val="clear" w:color="auto" w:fill="auto"/>
            <w:vAlign w:val="bottom"/>
          </w:tcPr>
          <w:p w14:paraId="5B7C530C"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B8AE7CC"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2AEB614A"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300281B"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5A0683BA" w14:textId="77777777" w:rsidTr="00511207">
        <w:trPr>
          <w:trHeight w:val="414"/>
        </w:trPr>
        <w:tc>
          <w:tcPr>
            <w:tcW w:w="3496" w:type="dxa"/>
            <w:shd w:val="clear" w:color="auto" w:fill="auto"/>
            <w:vAlign w:val="bottom"/>
          </w:tcPr>
          <w:p w14:paraId="5E200254"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D062902"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405FF90F"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CE28B4B"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5AC3074B" w14:textId="77777777" w:rsidTr="00511207">
        <w:trPr>
          <w:trHeight w:val="414"/>
        </w:trPr>
        <w:tc>
          <w:tcPr>
            <w:tcW w:w="3496" w:type="dxa"/>
            <w:shd w:val="clear" w:color="auto" w:fill="auto"/>
            <w:vAlign w:val="bottom"/>
          </w:tcPr>
          <w:p w14:paraId="46F85B59"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0D54AEF"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51A8985A"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BE99341"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4E23BD" w:rsidRPr="00CA1C46" w14:paraId="5CBF4D18" w14:textId="77777777" w:rsidTr="00511207">
        <w:trPr>
          <w:trHeight w:val="414"/>
        </w:trPr>
        <w:tc>
          <w:tcPr>
            <w:tcW w:w="3496" w:type="dxa"/>
            <w:shd w:val="clear" w:color="auto" w:fill="auto"/>
            <w:vAlign w:val="bottom"/>
          </w:tcPr>
          <w:p w14:paraId="06FBAA8E" w14:textId="77777777" w:rsidR="004E23BD" w:rsidRPr="00CA1C46" w:rsidRDefault="004E23BD" w:rsidP="00612792">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FCAC90C" w14:textId="77777777" w:rsidR="004E23BD" w:rsidRPr="00CA1C46" w:rsidRDefault="004E23BD" w:rsidP="004E23BD">
            <w:pPr>
              <w:spacing w:after="0" w:line="240" w:lineRule="auto"/>
              <w:rPr>
                <w:rFonts w:eastAsia="Times New Roman"/>
              </w:rPr>
            </w:pPr>
          </w:p>
        </w:tc>
        <w:tc>
          <w:tcPr>
            <w:tcW w:w="1238" w:type="dxa"/>
            <w:shd w:val="clear" w:color="auto" w:fill="auto"/>
            <w:vAlign w:val="center"/>
          </w:tcPr>
          <w:p w14:paraId="218FCBCB"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2489FD18" w14:textId="77777777" w:rsidR="004E23BD" w:rsidRPr="00CA1C46" w:rsidRDefault="004E23BD" w:rsidP="004E23BD">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31FD8795" w14:textId="77777777" w:rsidR="001C1AD8" w:rsidRPr="005C3B86" w:rsidRDefault="001C1AD8" w:rsidP="00FF41AE">
      <w:pPr>
        <w:spacing w:line="240" w:lineRule="auto"/>
        <w:jc w:val="both"/>
        <w:rPr>
          <w:rFonts w:cs="Arial"/>
        </w:rPr>
      </w:pPr>
    </w:p>
    <w:sectPr w:rsidR="001C1AD8" w:rsidRPr="005C3B86" w:rsidSect="006228DE">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6B5A" w14:textId="77777777" w:rsidR="0015452B" w:rsidRDefault="0015452B" w:rsidP="00087560">
      <w:pPr>
        <w:spacing w:after="0" w:line="240" w:lineRule="auto"/>
      </w:pPr>
      <w:r>
        <w:separator/>
      </w:r>
    </w:p>
  </w:endnote>
  <w:endnote w:type="continuationSeparator" w:id="0">
    <w:p w14:paraId="47694B96" w14:textId="77777777" w:rsidR="0015452B" w:rsidRDefault="0015452B"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B04" w14:textId="77777777" w:rsidR="004229EE" w:rsidRDefault="00422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075E" w14:textId="77777777" w:rsidR="002A6B61" w:rsidRDefault="002A6B61" w:rsidP="00F4522F">
    <w:pPr>
      <w:tabs>
        <w:tab w:val="right" w:pos="9360"/>
      </w:tabs>
      <w:spacing w:after="0" w:line="240" w:lineRule="auto"/>
      <w:ind w:right="-720"/>
      <w:rPr>
        <w:rFonts w:eastAsia="Times New Roman" w:cs="Arial"/>
        <w:color w:val="A6A6A6"/>
        <w:sz w:val="20"/>
        <w:szCs w:val="24"/>
      </w:rPr>
    </w:pPr>
  </w:p>
  <w:p w14:paraId="575B5A2B" w14:textId="03A8A0B8" w:rsidR="002A6B61" w:rsidRDefault="002A6B61" w:rsidP="00F4522F">
    <w:pPr>
      <w:tabs>
        <w:tab w:val="right" w:pos="9360"/>
      </w:tabs>
      <w:spacing w:after="0" w:line="240" w:lineRule="auto"/>
      <w:ind w:right="-720"/>
      <w:rPr>
        <w:rFonts w:eastAsia="Times New Roman" w:cs="Arial"/>
        <w:color w:val="A6A6A6"/>
        <w:sz w:val="20"/>
        <w:szCs w:val="24"/>
      </w:rPr>
    </w:pPr>
    <w:r w:rsidRPr="00EB59C4">
      <w:rPr>
        <w:rFonts w:eastAsia="Times New Roman" w:cs="Arial"/>
        <w:color w:val="A6A6A6"/>
        <w:sz w:val="20"/>
        <w:szCs w:val="24"/>
      </w:rPr>
      <w:t xml:space="preserve">SOP </w:t>
    </w:r>
    <w:r>
      <w:rPr>
        <w:rFonts w:eastAsia="Times New Roman" w:cs="Arial"/>
        <w:color w:val="A6A6A6"/>
        <w:sz w:val="20"/>
        <w:szCs w:val="24"/>
      </w:rPr>
      <w:t xml:space="preserve">– </w:t>
    </w:r>
    <w:r w:rsidRPr="00221922">
      <w:rPr>
        <w:rFonts w:eastAsia="Times New Roman" w:cs="Arial"/>
        <w:color w:val="A6A6A6"/>
        <w:sz w:val="20"/>
        <w:szCs w:val="24"/>
      </w:rPr>
      <w:t>Carcinogens</w:t>
    </w:r>
    <w:r>
      <w:rPr>
        <w:rFonts w:eastAsia="Times New Roman" w:cs="Arial"/>
        <w:color w:val="A6A6A6"/>
        <w:sz w:val="20"/>
        <w:szCs w:val="24"/>
      </w:rPr>
      <w:tab/>
    </w:r>
    <w:r w:rsidRPr="00DB0185">
      <w:rPr>
        <w:rFonts w:eastAsia="Times New Roman" w:cs="Arial"/>
        <w:color w:val="A6A6A6"/>
        <w:sz w:val="20"/>
        <w:szCs w:val="24"/>
      </w:rPr>
      <w:t xml:space="preserve"> </w:t>
    </w:r>
    <w:r w:rsidR="0081192B">
      <w:rPr>
        <w:rFonts w:eastAsia="Times New Roman" w:cs="Arial"/>
        <w:color w:val="A6A6A6"/>
        <w:sz w:val="20"/>
        <w:szCs w:val="24"/>
      </w:rPr>
      <w:t>v1.</w:t>
    </w:r>
    <w:r w:rsidR="004229EE">
      <w:rPr>
        <w:rFonts w:eastAsia="Times New Roman" w:cs="Arial"/>
        <w:color w:val="A6A6A6"/>
        <w:sz w:val="20"/>
        <w:szCs w:val="24"/>
      </w:rPr>
      <w:t>5</w:t>
    </w:r>
  </w:p>
  <w:p w14:paraId="669F063A" w14:textId="5C30A837" w:rsidR="002A6B61" w:rsidRPr="00B00C47" w:rsidRDefault="002A6B61" w:rsidP="00F4522F">
    <w:pPr>
      <w:tabs>
        <w:tab w:val="right" w:pos="9360"/>
      </w:tabs>
      <w:spacing w:after="0" w:line="240" w:lineRule="auto"/>
      <w:ind w:right="-720"/>
      <w:rPr>
        <w:rFonts w:eastAsia="Times New Roman" w:cs="Arial"/>
        <w:color w:val="A6A6A6"/>
        <w:sz w:val="20"/>
        <w:szCs w:val="24"/>
      </w:rPr>
    </w:pPr>
    <w:r w:rsidRPr="007F4A47">
      <w:rPr>
        <w:rFonts w:eastAsia="Times New Roman" w:cs="Arial"/>
        <w:color w:val="A6A6A6"/>
        <w:sz w:val="20"/>
        <w:szCs w:val="24"/>
      </w:rPr>
      <w:t>UNIVERSITY OF CALIFORNIA, DAVIS</w:t>
    </w:r>
    <w:r>
      <w:rPr>
        <w:rFonts w:eastAsia="Times New Roman" w:cs="Arial"/>
        <w:color w:val="A6A6A6"/>
        <w:sz w:val="20"/>
        <w:szCs w:val="24"/>
      </w:rPr>
      <w:tab/>
    </w:r>
    <w:r w:rsidRPr="00B00C47">
      <w:rPr>
        <w:rFonts w:eastAsia="Times New Roman" w:cs="Arial"/>
        <w:noProof/>
        <w:color w:val="A6A6A6"/>
        <w:sz w:val="20"/>
        <w:szCs w:val="24"/>
      </w:rPr>
      <w:t xml:space="preserve">Page </w:t>
    </w:r>
    <w:r>
      <w:fldChar w:fldCharType="begin"/>
    </w:r>
    <w:r>
      <w:instrText xml:space="preserve"> PAGE  \* Arabic  \* MERGEFORMAT </w:instrText>
    </w:r>
    <w:r>
      <w:fldChar w:fldCharType="separate"/>
    </w:r>
    <w:r w:rsidR="000D46CB" w:rsidRPr="000D46CB">
      <w:rPr>
        <w:rFonts w:eastAsia="Times New Roman" w:cs="Arial"/>
        <w:b/>
        <w:noProof/>
        <w:color w:val="A6A6A6"/>
        <w:sz w:val="20"/>
        <w:szCs w:val="24"/>
      </w:rPr>
      <w:t>8</w:t>
    </w:r>
    <w:r>
      <w:rPr>
        <w:rFonts w:eastAsia="Times New Roman" w:cs="Arial"/>
        <w:b/>
        <w:noProof/>
        <w:color w:val="A6A6A6"/>
        <w:sz w:val="20"/>
        <w:szCs w:val="24"/>
      </w:rPr>
      <w:fldChar w:fldCharType="end"/>
    </w:r>
    <w:r w:rsidRPr="00B00C47">
      <w:rPr>
        <w:rFonts w:eastAsia="Times New Roman" w:cs="Arial"/>
        <w:noProof/>
        <w:color w:val="A6A6A6"/>
        <w:sz w:val="20"/>
        <w:szCs w:val="24"/>
      </w:rPr>
      <w:t xml:space="preserve"> of </w:t>
    </w:r>
    <w:fldSimple w:instr=" NUMPAGES  \* Arabic  \* MERGEFORMAT ">
      <w:r w:rsidR="000D46CB" w:rsidRPr="000D46CB">
        <w:rPr>
          <w:rFonts w:eastAsia="Times New Roman" w:cs="Arial"/>
          <w:b/>
          <w:noProof/>
          <w:color w:val="A6A6A6"/>
          <w:sz w:val="20"/>
          <w:szCs w:val="24"/>
        </w:rPr>
        <w:t>8</w:t>
      </w:r>
    </w:fldSimple>
  </w:p>
  <w:p w14:paraId="7DBEBA68" w14:textId="77777777" w:rsidR="002A6B61" w:rsidRPr="004A2220" w:rsidRDefault="002A6B61" w:rsidP="005C3B86">
    <w:pPr>
      <w:pStyle w:val="Footer"/>
      <w:ind w:right="-720"/>
      <w:jc w:val="right"/>
      <w:rPr>
        <w:rFonts w:ascii="Calibri" w:hAnsi="Calibri"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80ED" w14:textId="77777777" w:rsidR="004229EE" w:rsidRDefault="00422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8F8B" w14:textId="77777777" w:rsidR="0015452B" w:rsidRDefault="0015452B" w:rsidP="00087560">
      <w:pPr>
        <w:spacing w:after="0" w:line="240" w:lineRule="auto"/>
      </w:pPr>
      <w:r>
        <w:separator/>
      </w:r>
    </w:p>
  </w:footnote>
  <w:footnote w:type="continuationSeparator" w:id="0">
    <w:p w14:paraId="585D4ABE" w14:textId="77777777" w:rsidR="0015452B" w:rsidRDefault="0015452B" w:rsidP="0008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DDBD" w14:textId="77777777" w:rsidR="004229EE" w:rsidRDefault="00422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1E63" w14:textId="1482B7FC" w:rsidR="002A6B61" w:rsidRDefault="002A6B61" w:rsidP="00C27D84">
    <w:pPr>
      <w:pStyle w:val="Header"/>
      <w:ind w:left="-720"/>
    </w:pPr>
    <w:r>
      <w:rPr>
        <w:noProof/>
        <w:lang w:val="en-US" w:eastAsia="en-US"/>
      </w:rPr>
      <w:drawing>
        <wp:inline distT="0" distB="0" distL="0" distR="0" wp14:anchorId="6163E3F2" wp14:editId="502CAB3B">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A351" w14:textId="77777777" w:rsidR="004229EE" w:rsidRDefault="00422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56F16"/>
    <w:multiLevelType w:val="hybridMultilevel"/>
    <w:tmpl w:val="EA2AF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8E1ABA"/>
    <w:multiLevelType w:val="hybridMultilevel"/>
    <w:tmpl w:val="129C42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3295C"/>
    <w:multiLevelType w:val="hybridMultilevel"/>
    <w:tmpl w:val="ECCA8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C74D82"/>
    <w:multiLevelType w:val="hybridMultilevel"/>
    <w:tmpl w:val="73620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5212A3"/>
    <w:multiLevelType w:val="hybridMultilevel"/>
    <w:tmpl w:val="9244D960"/>
    <w:lvl w:ilvl="0" w:tplc="EA4AAE6A">
      <w:start w:val="1"/>
      <w:numFmt w:val="decimal"/>
      <w:lvlText w:val="%1."/>
      <w:lvlJc w:val="left"/>
      <w:pPr>
        <w:ind w:left="1080" w:hanging="360"/>
      </w:pPr>
      <w:rPr>
        <w:color w:val="0028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3D69FE"/>
    <w:multiLevelType w:val="hybridMultilevel"/>
    <w:tmpl w:val="FC74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10643"/>
    <w:multiLevelType w:val="hybridMultilevel"/>
    <w:tmpl w:val="B226F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0601FD"/>
    <w:multiLevelType w:val="hybridMultilevel"/>
    <w:tmpl w:val="D422D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15:restartNumberingAfterBreak="0">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36137"/>
    <w:multiLevelType w:val="hybridMultilevel"/>
    <w:tmpl w:val="6D4EBC2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F3C9B"/>
    <w:multiLevelType w:val="hybridMultilevel"/>
    <w:tmpl w:val="89F05A14"/>
    <w:lvl w:ilvl="0" w:tplc="BA82C1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34910"/>
    <w:multiLevelType w:val="hybridMultilevel"/>
    <w:tmpl w:val="4F7E1B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8"/>
  </w:num>
  <w:num w:numId="3">
    <w:abstractNumId w:val="9"/>
  </w:num>
  <w:num w:numId="4">
    <w:abstractNumId w:val="32"/>
  </w:num>
  <w:num w:numId="5">
    <w:abstractNumId w:val="33"/>
  </w:num>
  <w:num w:numId="6">
    <w:abstractNumId w:val="25"/>
  </w:num>
  <w:num w:numId="7">
    <w:abstractNumId w:val="6"/>
  </w:num>
  <w:num w:numId="8">
    <w:abstractNumId w:val="5"/>
  </w:num>
  <w:num w:numId="9">
    <w:abstractNumId w:val="10"/>
  </w:num>
  <w:num w:numId="10">
    <w:abstractNumId w:val="0"/>
  </w:num>
  <w:num w:numId="11">
    <w:abstractNumId w:val="15"/>
  </w:num>
  <w:num w:numId="12">
    <w:abstractNumId w:val="21"/>
  </w:num>
  <w:num w:numId="13">
    <w:abstractNumId w:val="18"/>
  </w:num>
  <w:num w:numId="14">
    <w:abstractNumId w:val="14"/>
  </w:num>
  <w:num w:numId="15">
    <w:abstractNumId w:val="12"/>
  </w:num>
  <w:num w:numId="16">
    <w:abstractNumId w:val="4"/>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1"/>
  </w:num>
  <w:num w:numId="23">
    <w:abstractNumId w:val="3"/>
  </w:num>
  <w:num w:numId="24">
    <w:abstractNumId w:val="30"/>
  </w:num>
  <w:num w:numId="25">
    <w:abstractNumId w:val="13"/>
  </w:num>
  <w:num w:numId="26">
    <w:abstractNumId w:val="8"/>
  </w:num>
  <w:num w:numId="27">
    <w:abstractNumId w:val="26"/>
  </w:num>
  <w:num w:numId="28">
    <w:abstractNumId w:val="35"/>
  </w:num>
  <w:num w:numId="29">
    <w:abstractNumId w:val="27"/>
  </w:num>
  <w:num w:numId="30">
    <w:abstractNumId w:val="23"/>
  </w:num>
  <w:num w:numId="31">
    <w:abstractNumId w:val="1"/>
  </w:num>
  <w:num w:numId="32">
    <w:abstractNumId w:val="16"/>
  </w:num>
  <w:num w:numId="33">
    <w:abstractNumId w:val="36"/>
  </w:num>
  <w:num w:numId="34">
    <w:abstractNumId w:val="7"/>
  </w:num>
  <w:num w:numId="35">
    <w:abstractNumId w:val="37"/>
  </w:num>
  <w:num w:numId="36">
    <w:abstractNumId w:val="34"/>
  </w:num>
  <w:num w:numId="37">
    <w:abstractNumId w:val="19"/>
  </w:num>
  <w:num w:numId="38">
    <w:abstractNumId w:val="17"/>
  </w:num>
  <w:num w:numId="39">
    <w:abstractNumId w:val="24"/>
  </w:num>
  <w:num w:numId="40">
    <w:abstractNumId w:val="2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A4"/>
    <w:rsid w:val="00001B81"/>
    <w:rsid w:val="000034D2"/>
    <w:rsid w:val="00003FAD"/>
    <w:rsid w:val="0000698F"/>
    <w:rsid w:val="00012EC3"/>
    <w:rsid w:val="00015BF5"/>
    <w:rsid w:val="00016909"/>
    <w:rsid w:val="00017BC4"/>
    <w:rsid w:val="000214FA"/>
    <w:rsid w:val="000221BC"/>
    <w:rsid w:val="0002469C"/>
    <w:rsid w:val="000352F0"/>
    <w:rsid w:val="00036129"/>
    <w:rsid w:val="0003761F"/>
    <w:rsid w:val="00040391"/>
    <w:rsid w:val="00041598"/>
    <w:rsid w:val="0004295D"/>
    <w:rsid w:val="00045896"/>
    <w:rsid w:val="0007610E"/>
    <w:rsid w:val="00076ED2"/>
    <w:rsid w:val="000776F9"/>
    <w:rsid w:val="0007782E"/>
    <w:rsid w:val="00080633"/>
    <w:rsid w:val="0008152F"/>
    <w:rsid w:val="00084556"/>
    <w:rsid w:val="00087560"/>
    <w:rsid w:val="00091284"/>
    <w:rsid w:val="00091321"/>
    <w:rsid w:val="000918A2"/>
    <w:rsid w:val="00092A32"/>
    <w:rsid w:val="00096E53"/>
    <w:rsid w:val="000A11DE"/>
    <w:rsid w:val="000A7127"/>
    <w:rsid w:val="000A72B3"/>
    <w:rsid w:val="000B40C5"/>
    <w:rsid w:val="000B63BD"/>
    <w:rsid w:val="000C084C"/>
    <w:rsid w:val="000C1EC8"/>
    <w:rsid w:val="000C3C1D"/>
    <w:rsid w:val="000D12A3"/>
    <w:rsid w:val="000D2AF0"/>
    <w:rsid w:val="000D46CB"/>
    <w:rsid w:val="000E18FD"/>
    <w:rsid w:val="000E1E3E"/>
    <w:rsid w:val="000F5247"/>
    <w:rsid w:val="001002E3"/>
    <w:rsid w:val="0010320D"/>
    <w:rsid w:val="001073A4"/>
    <w:rsid w:val="001154FB"/>
    <w:rsid w:val="00115E99"/>
    <w:rsid w:val="00116DCB"/>
    <w:rsid w:val="00117126"/>
    <w:rsid w:val="00123CDC"/>
    <w:rsid w:val="00131E04"/>
    <w:rsid w:val="001337FA"/>
    <w:rsid w:val="001357E2"/>
    <w:rsid w:val="00143957"/>
    <w:rsid w:val="00145FF0"/>
    <w:rsid w:val="00146858"/>
    <w:rsid w:val="001519D6"/>
    <w:rsid w:val="00152DF1"/>
    <w:rsid w:val="001534F3"/>
    <w:rsid w:val="00153A12"/>
    <w:rsid w:val="0015452B"/>
    <w:rsid w:val="001605A3"/>
    <w:rsid w:val="00163BE1"/>
    <w:rsid w:val="0016492D"/>
    <w:rsid w:val="001714D9"/>
    <w:rsid w:val="00173448"/>
    <w:rsid w:val="00173A45"/>
    <w:rsid w:val="0017726A"/>
    <w:rsid w:val="001776F2"/>
    <w:rsid w:val="0018018E"/>
    <w:rsid w:val="00182AEA"/>
    <w:rsid w:val="00183991"/>
    <w:rsid w:val="00186389"/>
    <w:rsid w:val="00193507"/>
    <w:rsid w:val="00194C31"/>
    <w:rsid w:val="00194EA2"/>
    <w:rsid w:val="00195174"/>
    <w:rsid w:val="00197E0A"/>
    <w:rsid w:val="001A492F"/>
    <w:rsid w:val="001A609D"/>
    <w:rsid w:val="001B5268"/>
    <w:rsid w:val="001C1AD8"/>
    <w:rsid w:val="001C21A0"/>
    <w:rsid w:val="001C25C0"/>
    <w:rsid w:val="001C5397"/>
    <w:rsid w:val="001D1F03"/>
    <w:rsid w:val="001D2ACD"/>
    <w:rsid w:val="001D4EEC"/>
    <w:rsid w:val="001D7460"/>
    <w:rsid w:val="001E0DB4"/>
    <w:rsid w:val="001E135F"/>
    <w:rsid w:val="001E1D65"/>
    <w:rsid w:val="001E26B7"/>
    <w:rsid w:val="001E45E4"/>
    <w:rsid w:val="001E76AD"/>
    <w:rsid w:val="002046AD"/>
    <w:rsid w:val="002059E0"/>
    <w:rsid w:val="00211C32"/>
    <w:rsid w:val="002147DD"/>
    <w:rsid w:val="00214D7C"/>
    <w:rsid w:val="00220FB0"/>
    <w:rsid w:val="00221922"/>
    <w:rsid w:val="0022598F"/>
    <w:rsid w:val="00233F69"/>
    <w:rsid w:val="00235E68"/>
    <w:rsid w:val="00245F9D"/>
    <w:rsid w:val="00251BA4"/>
    <w:rsid w:val="00253B39"/>
    <w:rsid w:val="00256091"/>
    <w:rsid w:val="00256F03"/>
    <w:rsid w:val="00270D42"/>
    <w:rsid w:val="00281996"/>
    <w:rsid w:val="00281CA4"/>
    <w:rsid w:val="002850F2"/>
    <w:rsid w:val="00286737"/>
    <w:rsid w:val="00292F7A"/>
    <w:rsid w:val="002944AE"/>
    <w:rsid w:val="00294772"/>
    <w:rsid w:val="00295B8D"/>
    <w:rsid w:val="00297D51"/>
    <w:rsid w:val="002A6B61"/>
    <w:rsid w:val="002B6B2B"/>
    <w:rsid w:val="002C20EB"/>
    <w:rsid w:val="002D12D2"/>
    <w:rsid w:val="002D1DBF"/>
    <w:rsid w:val="002D3D24"/>
    <w:rsid w:val="002D5303"/>
    <w:rsid w:val="002E03E2"/>
    <w:rsid w:val="002E0CDA"/>
    <w:rsid w:val="002E18EC"/>
    <w:rsid w:val="002E1AA2"/>
    <w:rsid w:val="002F029A"/>
    <w:rsid w:val="002F6485"/>
    <w:rsid w:val="00304144"/>
    <w:rsid w:val="0031545C"/>
    <w:rsid w:val="00321B7B"/>
    <w:rsid w:val="00325A94"/>
    <w:rsid w:val="00332A11"/>
    <w:rsid w:val="0033355B"/>
    <w:rsid w:val="00343341"/>
    <w:rsid w:val="003442C6"/>
    <w:rsid w:val="00345446"/>
    <w:rsid w:val="00345CD8"/>
    <w:rsid w:val="00347FF7"/>
    <w:rsid w:val="00351B49"/>
    <w:rsid w:val="00364C97"/>
    <w:rsid w:val="00365BA6"/>
    <w:rsid w:val="003665E9"/>
    <w:rsid w:val="00367F9D"/>
    <w:rsid w:val="00370B75"/>
    <w:rsid w:val="00371890"/>
    <w:rsid w:val="0037249E"/>
    <w:rsid w:val="00380A84"/>
    <w:rsid w:val="003A5323"/>
    <w:rsid w:val="003A5676"/>
    <w:rsid w:val="003A5AC6"/>
    <w:rsid w:val="003A6EE1"/>
    <w:rsid w:val="003B1106"/>
    <w:rsid w:val="003B3DC7"/>
    <w:rsid w:val="003B3DF3"/>
    <w:rsid w:val="003B461B"/>
    <w:rsid w:val="003B6466"/>
    <w:rsid w:val="003B7B67"/>
    <w:rsid w:val="003C16AE"/>
    <w:rsid w:val="003C2FA2"/>
    <w:rsid w:val="003C655D"/>
    <w:rsid w:val="003C7420"/>
    <w:rsid w:val="003D0D64"/>
    <w:rsid w:val="003D2404"/>
    <w:rsid w:val="003E01A4"/>
    <w:rsid w:val="003E4029"/>
    <w:rsid w:val="003E53D4"/>
    <w:rsid w:val="003F043A"/>
    <w:rsid w:val="003F3EAE"/>
    <w:rsid w:val="003F5349"/>
    <w:rsid w:val="003F548D"/>
    <w:rsid w:val="003F736E"/>
    <w:rsid w:val="003F7AD0"/>
    <w:rsid w:val="003F7F5D"/>
    <w:rsid w:val="00407D45"/>
    <w:rsid w:val="00410978"/>
    <w:rsid w:val="0041253E"/>
    <w:rsid w:val="00413433"/>
    <w:rsid w:val="00413ADE"/>
    <w:rsid w:val="0041565B"/>
    <w:rsid w:val="00415727"/>
    <w:rsid w:val="0041599B"/>
    <w:rsid w:val="00415E31"/>
    <w:rsid w:val="004229EE"/>
    <w:rsid w:val="00424A61"/>
    <w:rsid w:val="00425350"/>
    <w:rsid w:val="004355D6"/>
    <w:rsid w:val="00436A9D"/>
    <w:rsid w:val="0044122B"/>
    <w:rsid w:val="00441F49"/>
    <w:rsid w:val="004426A9"/>
    <w:rsid w:val="0044280C"/>
    <w:rsid w:val="0045092F"/>
    <w:rsid w:val="004544F4"/>
    <w:rsid w:val="00455715"/>
    <w:rsid w:val="004607BE"/>
    <w:rsid w:val="004640EC"/>
    <w:rsid w:val="00465401"/>
    <w:rsid w:val="00475C99"/>
    <w:rsid w:val="00476CD1"/>
    <w:rsid w:val="004827E8"/>
    <w:rsid w:val="004866D4"/>
    <w:rsid w:val="00486B92"/>
    <w:rsid w:val="00490B12"/>
    <w:rsid w:val="004913CC"/>
    <w:rsid w:val="00492EAE"/>
    <w:rsid w:val="00494E99"/>
    <w:rsid w:val="004957C4"/>
    <w:rsid w:val="00495D6D"/>
    <w:rsid w:val="00496506"/>
    <w:rsid w:val="004A011D"/>
    <w:rsid w:val="004A14E7"/>
    <w:rsid w:val="004A2220"/>
    <w:rsid w:val="004A2F68"/>
    <w:rsid w:val="004B0F7A"/>
    <w:rsid w:val="004B2B1D"/>
    <w:rsid w:val="004B5505"/>
    <w:rsid w:val="004C04CA"/>
    <w:rsid w:val="004C242F"/>
    <w:rsid w:val="004C3BC2"/>
    <w:rsid w:val="004D0F51"/>
    <w:rsid w:val="004D34AA"/>
    <w:rsid w:val="004D34B3"/>
    <w:rsid w:val="004E1360"/>
    <w:rsid w:val="004E23BD"/>
    <w:rsid w:val="004E4E90"/>
    <w:rsid w:val="004E6B33"/>
    <w:rsid w:val="004F1E9B"/>
    <w:rsid w:val="004F3794"/>
    <w:rsid w:val="004F51AB"/>
    <w:rsid w:val="004F5E10"/>
    <w:rsid w:val="004F66EC"/>
    <w:rsid w:val="004F6F5B"/>
    <w:rsid w:val="00511207"/>
    <w:rsid w:val="00513BB3"/>
    <w:rsid w:val="005153B4"/>
    <w:rsid w:val="0051545A"/>
    <w:rsid w:val="0051792B"/>
    <w:rsid w:val="00517CDF"/>
    <w:rsid w:val="00522EB0"/>
    <w:rsid w:val="0052341A"/>
    <w:rsid w:val="00523AE0"/>
    <w:rsid w:val="005300D5"/>
    <w:rsid w:val="00530500"/>
    <w:rsid w:val="005345C8"/>
    <w:rsid w:val="00540587"/>
    <w:rsid w:val="00542A6E"/>
    <w:rsid w:val="00546C4B"/>
    <w:rsid w:val="00553687"/>
    <w:rsid w:val="00554D99"/>
    <w:rsid w:val="00556F5E"/>
    <w:rsid w:val="00557EC3"/>
    <w:rsid w:val="00562165"/>
    <w:rsid w:val="00565EA4"/>
    <w:rsid w:val="00566094"/>
    <w:rsid w:val="00567DFC"/>
    <w:rsid w:val="00570BA1"/>
    <w:rsid w:val="00573848"/>
    <w:rsid w:val="00575272"/>
    <w:rsid w:val="0058226F"/>
    <w:rsid w:val="00584529"/>
    <w:rsid w:val="0059085A"/>
    <w:rsid w:val="005909AD"/>
    <w:rsid w:val="00593C9D"/>
    <w:rsid w:val="00596B18"/>
    <w:rsid w:val="005A6517"/>
    <w:rsid w:val="005B24A1"/>
    <w:rsid w:val="005C3B86"/>
    <w:rsid w:val="005D0E52"/>
    <w:rsid w:val="005D2632"/>
    <w:rsid w:val="005D7258"/>
    <w:rsid w:val="005D7840"/>
    <w:rsid w:val="005E2E44"/>
    <w:rsid w:val="005E6B9C"/>
    <w:rsid w:val="005E7B2E"/>
    <w:rsid w:val="005E7E1A"/>
    <w:rsid w:val="0060458A"/>
    <w:rsid w:val="00606DB3"/>
    <w:rsid w:val="006119C7"/>
    <w:rsid w:val="00612792"/>
    <w:rsid w:val="00617E72"/>
    <w:rsid w:val="006228DE"/>
    <w:rsid w:val="00622BFA"/>
    <w:rsid w:val="00624DC6"/>
    <w:rsid w:val="006310E8"/>
    <w:rsid w:val="006424EF"/>
    <w:rsid w:val="00644017"/>
    <w:rsid w:val="006443CB"/>
    <w:rsid w:val="00656F6B"/>
    <w:rsid w:val="006578C0"/>
    <w:rsid w:val="00663A54"/>
    <w:rsid w:val="00666504"/>
    <w:rsid w:val="0067073B"/>
    <w:rsid w:val="0067200E"/>
    <w:rsid w:val="00674681"/>
    <w:rsid w:val="00680632"/>
    <w:rsid w:val="00683492"/>
    <w:rsid w:val="00684E4A"/>
    <w:rsid w:val="006870BD"/>
    <w:rsid w:val="00690869"/>
    <w:rsid w:val="0069314F"/>
    <w:rsid w:val="006A1F06"/>
    <w:rsid w:val="006A2749"/>
    <w:rsid w:val="006A4B9E"/>
    <w:rsid w:val="006B08A3"/>
    <w:rsid w:val="006B6A67"/>
    <w:rsid w:val="006C154A"/>
    <w:rsid w:val="006C2286"/>
    <w:rsid w:val="006C31D1"/>
    <w:rsid w:val="006C74B7"/>
    <w:rsid w:val="006D022E"/>
    <w:rsid w:val="006D1F9D"/>
    <w:rsid w:val="006D50B2"/>
    <w:rsid w:val="006D7DB2"/>
    <w:rsid w:val="006E31A0"/>
    <w:rsid w:val="006E7120"/>
    <w:rsid w:val="006E7523"/>
    <w:rsid w:val="006E7B83"/>
    <w:rsid w:val="006E7C52"/>
    <w:rsid w:val="006F02D4"/>
    <w:rsid w:val="006F0BAD"/>
    <w:rsid w:val="006F0BC6"/>
    <w:rsid w:val="006F2137"/>
    <w:rsid w:val="006F49EE"/>
    <w:rsid w:val="006F7127"/>
    <w:rsid w:val="00703DFB"/>
    <w:rsid w:val="007123FB"/>
    <w:rsid w:val="007129EB"/>
    <w:rsid w:val="00713B61"/>
    <w:rsid w:val="00715223"/>
    <w:rsid w:val="0072043D"/>
    <w:rsid w:val="00723E33"/>
    <w:rsid w:val="0073099E"/>
    <w:rsid w:val="00735A3A"/>
    <w:rsid w:val="0074060F"/>
    <w:rsid w:val="00743159"/>
    <w:rsid w:val="00743723"/>
    <w:rsid w:val="00744C49"/>
    <w:rsid w:val="0074706B"/>
    <w:rsid w:val="00751FDA"/>
    <w:rsid w:val="007526BE"/>
    <w:rsid w:val="00752CBF"/>
    <w:rsid w:val="00755438"/>
    <w:rsid w:val="00755924"/>
    <w:rsid w:val="007566A9"/>
    <w:rsid w:val="00762FB7"/>
    <w:rsid w:val="00765845"/>
    <w:rsid w:val="007732F3"/>
    <w:rsid w:val="00783EE2"/>
    <w:rsid w:val="00787D16"/>
    <w:rsid w:val="00792B40"/>
    <w:rsid w:val="00795441"/>
    <w:rsid w:val="007977AD"/>
    <w:rsid w:val="00797966"/>
    <w:rsid w:val="007A0631"/>
    <w:rsid w:val="007A597F"/>
    <w:rsid w:val="007A762E"/>
    <w:rsid w:val="007B0BAF"/>
    <w:rsid w:val="007C2B59"/>
    <w:rsid w:val="007C5FFB"/>
    <w:rsid w:val="007D2775"/>
    <w:rsid w:val="007D4B8E"/>
    <w:rsid w:val="007D51D8"/>
    <w:rsid w:val="007D5DCF"/>
    <w:rsid w:val="007E353D"/>
    <w:rsid w:val="007E55A9"/>
    <w:rsid w:val="007E7B12"/>
    <w:rsid w:val="007F1D50"/>
    <w:rsid w:val="007F7AD1"/>
    <w:rsid w:val="00800979"/>
    <w:rsid w:val="00806E48"/>
    <w:rsid w:val="00810288"/>
    <w:rsid w:val="00810A57"/>
    <w:rsid w:val="00810C4F"/>
    <w:rsid w:val="0081192B"/>
    <w:rsid w:val="00812441"/>
    <w:rsid w:val="00821356"/>
    <w:rsid w:val="00825465"/>
    <w:rsid w:val="008258B2"/>
    <w:rsid w:val="008277C7"/>
    <w:rsid w:val="008405B2"/>
    <w:rsid w:val="00842ABF"/>
    <w:rsid w:val="008453E0"/>
    <w:rsid w:val="008459C2"/>
    <w:rsid w:val="008538B0"/>
    <w:rsid w:val="0085432D"/>
    <w:rsid w:val="00857EAB"/>
    <w:rsid w:val="00862A73"/>
    <w:rsid w:val="00870766"/>
    <w:rsid w:val="00871E05"/>
    <w:rsid w:val="00872744"/>
    <w:rsid w:val="0087372F"/>
    <w:rsid w:val="00877355"/>
    <w:rsid w:val="008816F8"/>
    <w:rsid w:val="00886022"/>
    <w:rsid w:val="00890D7E"/>
    <w:rsid w:val="008963BA"/>
    <w:rsid w:val="008A1BA4"/>
    <w:rsid w:val="008B2691"/>
    <w:rsid w:val="008D167D"/>
    <w:rsid w:val="008D51A0"/>
    <w:rsid w:val="008E34C6"/>
    <w:rsid w:val="008E43AA"/>
    <w:rsid w:val="008E461F"/>
    <w:rsid w:val="008F433B"/>
    <w:rsid w:val="009000EF"/>
    <w:rsid w:val="009011FB"/>
    <w:rsid w:val="009069CD"/>
    <w:rsid w:val="0091027D"/>
    <w:rsid w:val="00913E03"/>
    <w:rsid w:val="009204F0"/>
    <w:rsid w:val="00923295"/>
    <w:rsid w:val="00933F1E"/>
    <w:rsid w:val="00934D49"/>
    <w:rsid w:val="00940F9B"/>
    <w:rsid w:val="009441AB"/>
    <w:rsid w:val="00945812"/>
    <w:rsid w:val="0095295D"/>
    <w:rsid w:val="00956D0A"/>
    <w:rsid w:val="0096578B"/>
    <w:rsid w:val="00975091"/>
    <w:rsid w:val="009754E8"/>
    <w:rsid w:val="00976C7A"/>
    <w:rsid w:val="00976DFB"/>
    <w:rsid w:val="00981238"/>
    <w:rsid w:val="009833AF"/>
    <w:rsid w:val="00985947"/>
    <w:rsid w:val="00986BA5"/>
    <w:rsid w:val="009909F2"/>
    <w:rsid w:val="009A0248"/>
    <w:rsid w:val="009A6384"/>
    <w:rsid w:val="009A695F"/>
    <w:rsid w:val="009B3AC7"/>
    <w:rsid w:val="009B409F"/>
    <w:rsid w:val="009C30F4"/>
    <w:rsid w:val="009C39E2"/>
    <w:rsid w:val="009C773F"/>
    <w:rsid w:val="009D440B"/>
    <w:rsid w:val="009D5571"/>
    <w:rsid w:val="009D6576"/>
    <w:rsid w:val="009D76C0"/>
    <w:rsid w:val="009E0B3E"/>
    <w:rsid w:val="009E3803"/>
    <w:rsid w:val="009E5B9B"/>
    <w:rsid w:val="009F2540"/>
    <w:rsid w:val="009F470C"/>
    <w:rsid w:val="009F4714"/>
    <w:rsid w:val="009F5D0C"/>
    <w:rsid w:val="00A01C90"/>
    <w:rsid w:val="00A023A0"/>
    <w:rsid w:val="00A029D2"/>
    <w:rsid w:val="00A03026"/>
    <w:rsid w:val="00A03940"/>
    <w:rsid w:val="00A11B22"/>
    <w:rsid w:val="00A14ED9"/>
    <w:rsid w:val="00A23EA8"/>
    <w:rsid w:val="00A26096"/>
    <w:rsid w:val="00A26B18"/>
    <w:rsid w:val="00A33A0B"/>
    <w:rsid w:val="00A34958"/>
    <w:rsid w:val="00A40DF3"/>
    <w:rsid w:val="00A4242F"/>
    <w:rsid w:val="00A44C33"/>
    <w:rsid w:val="00A465EE"/>
    <w:rsid w:val="00A474BA"/>
    <w:rsid w:val="00A55575"/>
    <w:rsid w:val="00A57996"/>
    <w:rsid w:val="00A60FE7"/>
    <w:rsid w:val="00A715B9"/>
    <w:rsid w:val="00A724DB"/>
    <w:rsid w:val="00A75F20"/>
    <w:rsid w:val="00A77BA3"/>
    <w:rsid w:val="00A8089C"/>
    <w:rsid w:val="00A83739"/>
    <w:rsid w:val="00A915FB"/>
    <w:rsid w:val="00A9500B"/>
    <w:rsid w:val="00A96104"/>
    <w:rsid w:val="00AB26DA"/>
    <w:rsid w:val="00AC4B9A"/>
    <w:rsid w:val="00AD1BFB"/>
    <w:rsid w:val="00AD364C"/>
    <w:rsid w:val="00AD4292"/>
    <w:rsid w:val="00AD61C7"/>
    <w:rsid w:val="00AD6FF3"/>
    <w:rsid w:val="00AE69F3"/>
    <w:rsid w:val="00AF61DC"/>
    <w:rsid w:val="00B0065C"/>
    <w:rsid w:val="00B03E78"/>
    <w:rsid w:val="00B12089"/>
    <w:rsid w:val="00B14C2A"/>
    <w:rsid w:val="00B20641"/>
    <w:rsid w:val="00B226C3"/>
    <w:rsid w:val="00B24DA0"/>
    <w:rsid w:val="00B3238F"/>
    <w:rsid w:val="00B338E7"/>
    <w:rsid w:val="00B416F5"/>
    <w:rsid w:val="00B445DF"/>
    <w:rsid w:val="00B46C71"/>
    <w:rsid w:val="00B46DCA"/>
    <w:rsid w:val="00B47EDC"/>
    <w:rsid w:val="00B51E35"/>
    <w:rsid w:val="00B54CD8"/>
    <w:rsid w:val="00B56340"/>
    <w:rsid w:val="00B60624"/>
    <w:rsid w:val="00B6090D"/>
    <w:rsid w:val="00B8048B"/>
    <w:rsid w:val="00B86C0C"/>
    <w:rsid w:val="00B8719F"/>
    <w:rsid w:val="00BA3AD6"/>
    <w:rsid w:val="00BA4589"/>
    <w:rsid w:val="00BB080B"/>
    <w:rsid w:val="00BB1107"/>
    <w:rsid w:val="00BB2207"/>
    <w:rsid w:val="00BC0313"/>
    <w:rsid w:val="00BC2CFF"/>
    <w:rsid w:val="00BC74D6"/>
    <w:rsid w:val="00BC7A0B"/>
    <w:rsid w:val="00BC7EE5"/>
    <w:rsid w:val="00BD002C"/>
    <w:rsid w:val="00BD2DD6"/>
    <w:rsid w:val="00BE2C89"/>
    <w:rsid w:val="00BE2EBB"/>
    <w:rsid w:val="00BE4F54"/>
    <w:rsid w:val="00BE623E"/>
    <w:rsid w:val="00BF030F"/>
    <w:rsid w:val="00BF7C91"/>
    <w:rsid w:val="00C003CE"/>
    <w:rsid w:val="00C068FF"/>
    <w:rsid w:val="00C07F58"/>
    <w:rsid w:val="00C16863"/>
    <w:rsid w:val="00C16EBA"/>
    <w:rsid w:val="00C17742"/>
    <w:rsid w:val="00C22057"/>
    <w:rsid w:val="00C2244D"/>
    <w:rsid w:val="00C27D84"/>
    <w:rsid w:val="00C36C06"/>
    <w:rsid w:val="00C36D54"/>
    <w:rsid w:val="00C40B44"/>
    <w:rsid w:val="00C41ED6"/>
    <w:rsid w:val="00C4546F"/>
    <w:rsid w:val="00C52E12"/>
    <w:rsid w:val="00C5756C"/>
    <w:rsid w:val="00C57C4A"/>
    <w:rsid w:val="00C6123B"/>
    <w:rsid w:val="00C6210E"/>
    <w:rsid w:val="00C73E57"/>
    <w:rsid w:val="00C758D4"/>
    <w:rsid w:val="00C8396A"/>
    <w:rsid w:val="00C85D05"/>
    <w:rsid w:val="00C90221"/>
    <w:rsid w:val="00C925DA"/>
    <w:rsid w:val="00C92D54"/>
    <w:rsid w:val="00C93CC3"/>
    <w:rsid w:val="00CA5FB5"/>
    <w:rsid w:val="00CB4BAC"/>
    <w:rsid w:val="00CB6D08"/>
    <w:rsid w:val="00CC2684"/>
    <w:rsid w:val="00CC4AC9"/>
    <w:rsid w:val="00CC50C4"/>
    <w:rsid w:val="00CC5620"/>
    <w:rsid w:val="00CC5C55"/>
    <w:rsid w:val="00CC6FD6"/>
    <w:rsid w:val="00CC7D12"/>
    <w:rsid w:val="00CD1120"/>
    <w:rsid w:val="00CD1203"/>
    <w:rsid w:val="00CD4084"/>
    <w:rsid w:val="00CE12B7"/>
    <w:rsid w:val="00CE156C"/>
    <w:rsid w:val="00CE4E46"/>
    <w:rsid w:val="00CE7DEA"/>
    <w:rsid w:val="00CE7E77"/>
    <w:rsid w:val="00CF234B"/>
    <w:rsid w:val="00CF3070"/>
    <w:rsid w:val="00CF525A"/>
    <w:rsid w:val="00CF6448"/>
    <w:rsid w:val="00D03270"/>
    <w:rsid w:val="00D04840"/>
    <w:rsid w:val="00D06050"/>
    <w:rsid w:val="00D06A88"/>
    <w:rsid w:val="00D07A9A"/>
    <w:rsid w:val="00D109A9"/>
    <w:rsid w:val="00D11BCB"/>
    <w:rsid w:val="00D124EF"/>
    <w:rsid w:val="00D135CC"/>
    <w:rsid w:val="00D13EEF"/>
    <w:rsid w:val="00D170FD"/>
    <w:rsid w:val="00D17AD8"/>
    <w:rsid w:val="00D2329B"/>
    <w:rsid w:val="00D33DA3"/>
    <w:rsid w:val="00D3720D"/>
    <w:rsid w:val="00D37291"/>
    <w:rsid w:val="00D442D1"/>
    <w:rsid w:val="00D55428"/>
    <w:rsid w:val="00D557AB"/>
    <w:rsid w:val="00D632A4"/>
    <w:rsid w:val="00D64C65"/>
    <w:rsid w:val="00D7053F"/>
    <w:rsid w:val="00D71AA1"/>
    <w:rsid w:val="00D76024"/>
    <w:rsid w:val="00D76653"/>
    <w:rsid w:val="00DA334E"/>
    <w:rsid w:val="00DA41E3"/>
    <w:rsid w:val="00DB0185"/>
    <w:rsid w:val="00DB2D7B"/>
    <w:rsid w:val="00DB5F9F"/>
    <w:rsid w:val="00DB74FF"/>
    <w:rsid w:val="00DC1F53"/>
    <w:rsid w:val="00DC5EE1"/>
    <w:rsid w:val="00DD04C5"/>
    <w:rsid w:val="00DD13C0"/>
    <w:rsid w:val="00DD31EC"/>
    <w:rsid w:val="00DD3C16"/>
    <w:rsid w:val="00DD5B4C"/>
    <w:rsid w:val="00DD7CA1"/>
    <w:rsid w:val="00DE0A41"/>
    <w:rsid w:val="00DE3E52"/>
    <w:rsid w:val="00DE47B0"/>
    <w:rsid w:val="00DE48B5"/>
    <w:rsid w:val="00DE6D45"/>
    <w:rsid w:val="00DF2075"/>
    <w:rsid w:val="00E03305"/>
    <w:rsid w:val="00E11F9B"/>
    <w:rsid w:val="00E1355C"/>
    <w:rsid w:val="00E1417D"/>
    <w:rsid w:val="00E205A7"/>
    <w:rsid w:val="00E239DB"/>
    <w:rsid w:val="00E2562B"/>
    <w:rsid w:val="00E3159C"/>
    <w:rsid w:val="00E408A4"/>
    <w:rsid w:val="00E41845"/>
    <w:rsid w:val="00E41FEC"/>
    <w:rsid w:val="00E50983"/>
    <w:rsid w:val="00E6592F"/>
    <w:rsid w:val="00E73623"/>
    <w:rsid w:val="00E84A71"/>
    <w:rsid w:val="00E873A3"/>
    <w:rsid w:val="00E87D85"/>
    <w:rsid w:val="00E93F45"/>
    <w:rsid w:val="00E96493"/>
    <w:rsid w:val="00EA044B"/>
    <w:rsid w:val="00EA67DA"/>
    <w:rsid w:val="00EB005A"/>
    <w:rsid w:val="00EB59C4"/>
    <w:rsid w:val="00ED1F38"/>
    <w:rsid w:val="00ED32B8"/>
    <w:rsid w:val="00ED50C4"/>
    <w:rsid w:val="00EE05D7"/>
    <w:rsid w:val="00EE1D0C"/>
    <w:rsid w:val="00EE345D"/>
    <w:rsid w:val="00EF23E3"/>
    <w:rsid w:val="00EF2FD6"/>
    <w:rsid w:val="00EF30FF"/>
    <w:rsid w:val="00EF3357"/>
    <w:rsid w:val="00EF73F1"/>
    <w:rsid w:val="00F00C0D"/>
    <w:rsid w:val="00F0403B"/>
    <w:rsid w:val="00F14127"/>
    <w:rsid w:val="00F1622B"/>
    <w:rsid w:val="00F17472"/>
    <w:rsid w:val="00F20894"/>
    <w:rsid w:val="00F21C81"/>
    <w:rsid w:val="00F234CC"/>
    <w:rsid w:val="00F27F7A"/>
    <w:rsid w:val="00F31BC6"/>
    <w:rsid w:val="00F33353"/>
    <w:rsid w:val="00F370DE"/>
    <w:rsid w:val="00F376EE"/>
    <w:rsid w:val="00F4522F"/>
    <w:rsid w:val="00F4738C"/>
    <w:rsid w:val="00F601EF"/>
    <w:rsid w:val="00F62654"/>
    <w:rsid w:val="00F62889"/>
    <w:rsid w:val="00F654DC"/>
    <w:rsid w:val="00F67125"/>
    <w:rsid w:val="00F77B0B"/>
    <w:rsid w:val="00F91281"/>
    <w:rsid w:val="00F93309"/>
    <w:rsid w:val="00F94629"/>
    <w:rsid w:val="00F976A1"/>
    <w:rsid w:val="00FA347F"/>
    <w:rsid w:val="00FA573B"/>
    <w:rsid w:val="00FA5FCF"/>
    <w:rsid w:val="00FA670A"/>
    <w:rsid w:val="00FA6C2C"/>
    <w:rsid w:val="00FB452B"/>
    <w:rsid w:val="00FB610A"/>
    <w:rsid w:val="00FB6368"/>
    <w:rsid w:val="00FC3018"/>
    <w:rsid w:val="00FD7627"/>
    <w:rsid w:val="00FE0AC5"/>
    <w:rsid w:val="00FE24CC"/>
    <w:rsid w:val="00FE29DD"/>
    <w:rsid w:val="00FE59DC"/>
    <w:rsid w:val="00FE5CDC"/>
    <w:rsid w:val="00FE7D9D"/>
    <w:rsid w:val="00FF016E"/>
    <w:rsid w:val="00FF1848"/>
    <w:rsid w:val="00FF300E"/>
    <w:rsid w:val="00FF3062"/>
    <w:rsid w:val="00FF41AE"/>
    <w:rsid w:val="00FF4A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AFC9F6"/>
  <w15:docId w15:val="{153359D1-DB6D-4B7C-9C11-9328C84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 w:type="paragraph" w:styleId="Revision">
    <w:name w:val="Revision"/>
    <w:hidden/>
    <w:uiPriority w:val="99"/>
    <w:semiHidden/>
    <w:rsid w:val="006665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tp.niehs.nih.gov/pubhealth/roc/index.html" TargetMode="External"/><Relationship Id="rId18" Type="http://schemas.openxmlformats.org/officeDocument/2006/relationships/hyperlink" Target="https://safetyservices.ucdavis.edu/units/ehs/research/safety-data-sheets" TargetMode="External"/><Relationship Id="rId26" Type="http://schemas.openxmlformats.org/officeDocument/2006/relationships/hyperlink" Target="http://www.ucdmc.ucdavis.edu/medresearch/downloads/labsafety/2.6-UCDHS-Emergency-Response-Guide.pdf" TargetMode="External"/><Relationship Id="rId39" Type="http://schemas.openxmlformats.org/officeDocument/2006/relationships/header" Target="header3.xml"/><Relationship Id="rId21" Type="http://schemas.openxmlformats.org/officeDocument/2006/relationships/hyperlink" Target="http://safetyservices.ucdavis.edu/sites/default/files/documents/ListedCarcinogens_SOP_template.docx" TargetMode="External"/><Relationship Id="rId34" Type="http://schemas.openxmlformats.org/officeDocument/2006/relationships/hyperlink" Target="https://ehs.ucop.edu/waste"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em-safety@ucdavis.edu" TargetMode="External"/><Relationship Id="rId20" Type="http://schemas.openxmlformats.org/officeDocument/2006/relationships/hyperlink" Target="https://www.dir.ca.gov/title8/5209.html" TargetMode="External"/><Relationship Id="rId29" Type="http://schemas.openxmlformats.org/officeDocument/2006/relationships/hyperlink" Target="http://safetyservices.ucdavis.edu/article/hazardous-waste-storage-and-label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itle8/sb7g16a110.html" TargetMode="External"/><Relationship Id="rId24" Type="http://schemas.openxmlformats.org/officeDocument/2006/relationships/hyperlink" Target="http://safetyservices.ucdavis.edu/article/laboratory-safety-manual" TargetMode="External"/><Relationship Id="rId32" Type="http://schemas.openxmlformats.org/officeDocument/2006/relationships/hyperlink" Target="https://safetyservices.ucdavis.edu/categories/hazardous-materials-managemen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dir.ca.gov/title8/5191.html" TargetMode="External"/><Relationship Id="rId23" Type="http://schemas.openxmlformats.org/officeDocument/2006/relationships/hyperlink" Target="http://safetyservices.ucdavis.edu/article/laboratory-safety-manual" TargetMode="External"/><Relationship Id="rId28" Type="http://schemas.openxmlformats.org/officeDocument/2006/relationships/hyperlink" Target="http://safetyservices.ucdavis.edu/article/hazardous-waste-storage-and-labeling" TargetMode="External"/><Relationship Id="rId36" Type="http://schemas.openxmlformats.org/officeDocument/2006/relationships/header" Target="header2.xml"/><Relationship Id="rId10" Type="http://schemas.openxmlformats.org/officeDocument/2006/relationships/hyperlink" Target="https://ucdavis.box.com/s/w7nd45hy1uaxaoj7wf6tav88cd8kv4hq" TargetMode="External"/><Relationship Id="rId19" Type="http://schemas.openxmlformats.org/officeDocument/2006/relationships/hyperlink" Target="http://ucanr.edu/sites/ucehs/files/133892.pdf" TargetMode="External"/><Relationship Id="rId31" Type="http://schemas.openxmlformats.org/officeDocument/2006/relationships/hyperlink" Target="http://safetyservices.ucdavis.edu/sites/default/files/documents/WASTe_Factsheet.pdf" TargetMode="External"/><Relationship Id="rId4" Type="http://schemas.openxmlformats.org/officeDocument/2006/relationships/settings" Target="settings.xml"/><Relationship Id="rId9" Type="http://schemas.openxmlformats.org/officeDocument/2006/relationships/hyperlink" Target="https://www.dir.ca.gov/title8/5209.html" TargetMode="External"/><Relationship Id="rId14" Type="http://schemas.openxmlformats.org/officeDocument/2006/relationships/hyperlink" Target="http://monographs.iarc.fr/ENG/Classification/" TargetMode="External"/><Relationship Id="rId22" Type="http://schemas.openxmlformats.org/officeDocument/2006/relationships/hyperlink" Target="http://safetyservices.ucdavis.edu/safetynet/guidelines-chemical-spill-control" TargetMode="External"/><Relationship Id="rId27" Type="http://schemas.openxmlformats.org/officeDocument/2006/relationships/hyperlink" Target="http://safetyservices.ucdavis.edu/safetynet/guidelines-disposal-chemical-waste" TargetMode="External"/><Relationship Id="rId30" Type="http://schemas.openxmlformats.org/officeDocument/2006/relationships/hyperlink" Target="https://ehs.ucop.edu/waste/"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hyperlink" Target="http://safetyservices.ucdavis.edu/article/laboratory-safety-manual" TargetMode="External"/><Relationship Id="rId3" Type="http://schemas.openxmlformats.org/officeDocument/2006/relationships/styles" Target="styles.xml"/><Relationship Id="rId12" Type="http://schemas.openxmlformats.org/officeDocument/2006/relationships/hyperlink" Target="http://www.dir.ca.gov/title8/5191.html" TargetMode="External"/><Relationship Id="rId17" Type="http://schemas.openxmlformats.org/officeDocument/2006/relationships/hyperlink" Target="http://safetyservices.ucdavis.edu/training/uc-laboratory-safety-fundamentals" TargetMode="External"/><Relationship Id="rId25" Type="http://schemas.openxmlformats.org/officeDocument/2006/relationships/hyperlink" Target="http://safetyservices.ucdavis.edu/sites/default/files/documents/Emergency_Response_Guide.pdf" TargetMode="External"/><Relationship Id="rId33" Type="http://schemas.openxmlformats.org/officeDocument/2006/relationships/hyperlink" Target="https://safetyservices.ucdavis.edu/article/hazardous-waste-storage-and-labeling"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C8C024E0-13B5-4CDF-92C1-BC1F794F2995}"/>
      </w:docPartPr>
      <w:docPartBody>
        <w:p w:rsidR="00351226" w:rsidRDefault="00B15279">
          <w:r w:rsidRPr="00AA0948">
            <w:rPr>
              <w:rStyle w:val="PlaceholderText"/>
            </w:rPr>
            <w:t>Click here to enter text.</w:t>
          </w:r>
        </w:p>
      </w:docPartBody>
    </w:docPart>
    <w:docPart>
      <w:docPartPr>
        <w:name w:val="87DECFACF66D429FA487954824CB7476"/>
        <w:category>
          <w:name w:val="General"/>
          <w:gallery w:val="placeholder"/>
        </w:category>
        <w:types>
          <w:type w:val="bbPlcHdr"/>
        </w:types>
        <w:behaviors>
          <w:behavior w:val="content"/>
        </w:behaviors>
        <w:guid w:val="{AF4D266E-3B85-4A66-A8D5-0D3AA560D184}"/>
      </w:docPartPr>
      <w:docPartBody>
        <w:p w:rsidR="00AC0074" w:rsidRDefault="007831C4" w:rsidP="007831C4">
          <w:pPr>
            <w:pStyle w:val="87DECFACF66D429FA487954824CB7476"/>
          </w:pPr>
          <w:r w:rsidRPr="006D7DB2">
            <w:rPr>
              <w:rStyle w:val="PlaceholderText"/>
              <w:rFonts w:asciiTheme="minorHAnsi" w:hAnsiTheme="minorHAnsi"/>
              <w:color w:val="002855"/>
            </w:rPr>
            <w:t>Click here to enter a date.</w:t>
          </w:r>
        </w:p>
      </w:docPartBody>
    </w:docPart>
    <w:docPart>
      <w:docPartPr>
        <w:name w:val="8E5E6D618702426EA885C75BFEFE7F69"/>
        <w:category>
          <w:name w:val="General"/>
          <w:gallery w:val="placeholder"/>
        </w:category>
        <w:types>
          <w:type w:val="bbPlcHdr"/>
        </w:types>
        <w:behaviors>
          <w:behavior w:val="content"/>
        </w:behaviors>
        <w:guid w:val="{DDD4D3E4-B536-4EB1-AB89-17E4D8C514B4}"/>
      </w:docPartPr>
      <w:docPartBody>
        <w:p w:rsidR="00AC0074" w:rsidRDefault="007831C4" w:rsidP="007831C4">
          <w:pPr>
            <w:pStyle w:val="8E5E6D618702426EA885C75BFEFE7F69"/>
          </w:pPr>
          <w:r w:rsidRPr="006D7DB2">
            <w:rPr>
              <w:rStyle w:val="PlaceholderText"/>
              <w:rFonts w:asciiTheme="minorHAnsi" w:hAnsiTheme="minorHAnsi"/>
              <w:color w:val="002855"/>
            </w:rPr>
            <w:t>Click here to enter a date.</w:t>
          </w:r>
        </w:p>
      </w:docPartBody>
    </w:docPart>
    <w:docPart>
      <w:docPartPr>
        <w:name w:val="DE888EB4A0E14BF29B48497210B61072"/>
        <w:category>
          <w:name w:val="General"/>
          <w:gallery w:val="placeholder"/>
        </w:category>
        <w:types>
          <w:type w:val="bbPlcHdr"/>
        </w:types>
        <w:behaviors>
          <w:behavior w:val="content"/>
        </w:behaviors>
        <w:guid w:val="{0C316055-EEEB-4703-9FFA-4D9B1CA704D1}"/>
      </w:docPartPr>
      <w:docPartBody>
        <w:p w:rsidR="00BE58AD" w:rsidRDefault="00377DB9" w:rsidP="00377DB9">
          <w:pPr>
            <w:pStyle w:val="DE888EB4A0E14BF29B48497210B61072"/>
          </w:pPr>
          <w:r w:rsidRPr="00186DE2">
            <w:rPr>
              <w:rStyle w:val="PlaceholderText"/>
            </w:rPr>
            <w:t>Click here to enter text.</w:t>
          </w:r>
        </w:p>
      </w:docPartBody>
    </w:docPart>
    <w:docPart>
      <w:docPartPr>
        <w:name w:val="6B12B6C1E44946C389BD989E32190FE8"/>
        <w:category>
          <w:name w:val="General"/>
          <w:gallery w:val="placeholder"/>
        </w:category>
        <w:types>
          <w:type w:val="bbPlcHdr"/>
        </w:types>
        <w:behaviors>
          <w:behavior w:val="content"/>
        </w:behaviors>
        <w:guid w:val="{92B29249-4B9D-43B1-9BB9-11FE92240E74}"/>
      </w:docPartPr>
      <w:docPartBody>
        <w:p w:rsidR="00BE58AD" w:rsidRDefault="00377DB9" w:rsidP="00377DB9">
          <w:pPr>
            <w:pStyle w:val="6B12B6C1E44946C389BD989E32190FE8"/>
          </w:pPr>
          <w:r w:rsidRPr="00186DE2">
            <w:rPr>
              <w:rStyle w:val="PlaceholderText"/>
            </w:rPr>
            <w:t>Click here to enter text.</w:t>
          </w:r>
        </w:p>
      </w:docPartBody>
    </w:docPart>
    <w:docPart>
      <w:docPartPr>
        <w:name w:val="7042D92B8EF3475790233198A86D2582"/>
        <w:category>
          <w:name w:val="General"/>
          <w:gallery w:val="placeholder"/>
        </w:category>
        <w:types>
          <w:type w:val="bbPlcHdr"/>
        </w:types>
        <w:behaviors>
          <w:behavior w:val="content"/>
        </w:behaviors>
        <w:guid w:val="{5838BF37-28BA-40A0-8DC2-0CD543920A20}"/>
      </w:docPartPr>
      <w:docPartBody>
        <w:p w:rsidR="00BE58AD" w:rsidRDefault="00377DB9" w:rsidP="00377DB9">
          <w:pPr>
            <w:pStyle w:val="7042D92B8EF3475790233198A86D2582"/>
          </w:pPr>
          <w:r w:rsidRPr="00AA0948">
            <w:rPr>
              <w:rStyle w:val="PlaceholderText"/>
            </w:rPr>
            <w:t>Click here to enter text.</w:t>
          </w:r>
        </w:p>
      </w:docPartBody>
    </w:docPart>
    <w:docPart>
      <w:docPartPr>
        <w:name w:val="8E97D581827147AFA84636EDFB81BAB0"/>
        <w:category>
          <w:name w:val="General"/>
          <w:gallery w:val="placeholder"/>
        </w:category>
        <w:types>
          <w:type w:val="bbPlcHdr"/>
        </w:types>
        <w:behaviors>
          <w:behavior w:val="content"/>
        </w:behaviors>
        <w:guid w:val="{E423061D-13BB-4F56-884F-C766A09886EF}"/>
      </w:docPartPr>
      <w:docPartBody>
        <w:p w:rsidR="00BE58AD" w:rsidRDefault="00377DB9" w:rsidP="00377DB9">
          <w:pPr>
            <w:pStyle w:val="8E97D581827147AFA84636EDFB81BAB0"/>
          </w:pPr>
          <w:r w:rsidRPr="00186DE2">
            <w:rPr>
              <w:rStyle w:val="PlaceholderText"/>
            </w:rPr>
            <w:t>Click here to enter text.</w:t>
          </w:r>
        </w:p>
      </w:docPartBody>
    </w:docPart>
    <w:docPart>
      <w:docPartPr>
        <w:name w:val="8D770F7A5B4E41DDA95901B07FF5A12F"/>
        <w:category>
          <w:name w:val="General"/>
          <w:gallery w:val="placeholder"/>
        </w:category>
        <w:types>
          <w:type w:val="bbPlcHdr"/>
        </w:types>
        <w:behaviors>
          <w:behavior w:val="content"/>
        </w:behaviors>
        <w:guid w:val="{91B2041C-8FFC-4369-A654-DDCFF3C46195}"/>
      </w:docPartPr>
      <w:docPartBody>
        <w:p w:rsidR="005B649A" w:rsidRDefault="00970344" w:rsidP="00970344">
          <w:pPr>
            <w:pStyle w:val="8D770F7A5B4E41DDA95901B07FF5A12F"/>
          </w:pPr>
          <w:r w:rsidRPr="00AA094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70C4573-2432-44E1-B388-90B0252B1ADF}"/>
      </w:docPartPr>
      <w:docPartBody>
        <w:p w:rsidR="00C34D45" w:rsidRDefault="007758F4">
          <w:r w:rsidRPr="008F27DE">
            <w:rPr>
              <w:rStyle w:val="PlaceholderText"/>
            </w:rPr>
            <w:t>Click or tap here to enter text.</w:t>
          </w:r>
        </w:p>
      </w:docPartBody>
    </w:docPart>
    <w:docPart>
      <w:docPartPr>
        <w:name w:val="8CD6C57972C04A16AB6C552555CDEDB5"/>
        <w:category>
          <w:name w:val="General"/>
          <w:gallery w:val="placeholder"/>
        </w:category>
        <w:types>
          <w:type w:val="bbPlcHdr"/>
        </w:types>
        <w:behaviors>
          <w:behavior w:val="content"/>
        </w:behaviors>
        <w:guid w:val="{DDABBB00-C0E6-48BF-BA05-8C00F8B8A793}"/>
      </w:docPartPr>
      <w:docPartBody>
        <w:p w:rsidR="00000000" w:rsidRDefault="001E6AD4" w:rsidP="001E6AD4">
          <w:pPr>
            <w:pStyle w:val="8CD6C57972C04A16AB6C552555CDEDB5"/>
          </w:pPr>
          <w:r w:rsidRPr="00AA0948">
            <w:rPr>
              <w:rStyle w:val="PlaceholderText"/>
            </w:rPr>
            <w:t>Click here to enter text.</w:t>
          </w:r>
        </w:p>
      </w:docPartBody>
    </w:docPart>
    <w:docPart>
      <w:docPartPr>
        <w:name w:val="CF97A2810FC2473393E8B3F519198A77"/>
        <w:category>
          <w:name w:val="General"/>
          <w:gallery w:val="placeholder"/>
        </w:category>
        <w:types>
          <w:type w:val="bbPlcHdr"/>
        </w:types>
        <w:behaviors>
          <w:behavior w:val="content"/>
        </w:behaviors>
        <w:guid w:val="{8014CC75-FFD8-426C-B3F3-3F9BF31E68FF}"/>
      </w:docPartPr>
      <w:docPartBody>
        <w:p w:rsidR="00000000" w:rsidRDefault="001E6AD4" w:rsidP="001E6AD4">
          <w:pPr>
            <w:pStyle w:val="CF97A2810FC2473393E8B3F519198A77"/>
          </w:pPr>
          <w:r w:rsidRPr="00186DE2">
            <w:rPr>
              <w:rStyle w:val="PlaceholderText"/>
            </w:rPr>
            <w:t>Click here to enter text.</w:t>
          </w:r>
        </w:p>
      </w:docPartBody>
    </w:docPart>
    <w:docPart>
      <w:docPartPr>
        <w:name w:val="F13250EDA8684A59AEFCD86885008FE7"/>
        <w:category>
          <w:name w:val="General"/>
          <w:gallery w:val="placeholder"/>
        </w:category>
        <w:types>
          <w:type w:val="bbPlcHdr"/>
        </w:types>
        <w:behaviors>
          <w:behavior w:val="content"/>
        </w:behaviors>
        <w:guid w:val="{2FA22E20-ECFB-4F00-92E1-E6A9ABE3021F}"/>
      </w:docPartPr>
      <w:docPartBody>
        <w:p w:rsidR="00000000" w:rsidRDefault="001E6AD4" w:rsidP="001E6AD4">
          <w:pPr>
            <w:pStyle w:val="F13250EDA8684A59AEFCD86885008FE7"/>
          </w:pPr>
          <w:r w:rsidRPr="00186DE2">
            <w:rPr>
              <w:rStyle w:val="PlaceholderText"/>
            </w:rPr>
            <w:t>Click here to enter text.</w:t>
          </w:r>
        </w:p>
      </w:docPartBody>
    </w:docPart>
    <w:docPart>
      <w:docPartPr>
        <w:name w:val="42CEF5A4F4924E6BBE251884E93666C9"/>
        <w:category>
          <w:name w:val="General"/>
          <w:gallery w:val="placeholder"/>
        </w:category>
        <w:types>
          <w:type w:val="bbPlcHdr"/>
        </w:types>
        <w:behaviors>
          <w:behavior w:val="content"/>
        </w:behaviors>
        <w:guid w:val="{A192E5A4-0772-418E-AD2C-2215982A3622}"/>
      </w:docPartPr>
      <w:docPartBody>
        <w:p w:rsidR="00000000" w:rsidRDefault="001E6AD4" w:rsidP="001E6AD4">
          <w:pPr>
            <w:pStyle w:val="42CEF5A4F4924E6BBE251884E93666C9"/>
          </w:pPr>
          <w:r w:rsidRPr="00AA0948">
            <w:rPr>
              <w:rStyle w:val="PlaceholderText"/>
            </w:rPr>
            <w:t>Click here to enter text.</w:t>
          </w:r>
        </w:p>
      </w:docPartBody>
    </w:docPart>
    <w:docPart>
      <w:docPartPr>
        <w:name w:val="B4C7E1932649472EB4B4ED6AD633461B"/>
        <w:category>
          <w:name w:val="General"/>
          <w:gallery w:val="placeholder"/>
        </w:category>
        <w:types>
          <w:type w:val="bbPlcHdr"/>
        </w:types>
        <w:behaviors>
          <w:behavior w:val="content"/>
        </w:behaviors>
        <w:guid w:val="{D1002315-A08D-4B79-B5A5-E47E5AE792E8}"/>
      </w:docPartPr>
      <w:docPartBody>
        <w:p w:rsidR="00000000" w:rsidRDefault="001E6AD4" w:rsidP="001E6AD4">
          <w:pPr>
            <w:pStyle w:val="B4C7E1932649472EB4B4ED6AD633461B"/>
          </w:pPr>
          <w:r w:rsidRPr="00AA0948">
            <w:rPr>
              <w:rStyle w:val="PlaceholderText"/>
            </w:rPr>
            <w:t>Click here to enter text.</w:t>
          </w:r>
        </w:p>
      </w:docPartBody>
    </w:docPart>
    <w:docPart>
      <w:docPartPr>
        <w:name w:val="60636B6066684D01B08F25CF2DE93181"/>
        <w:category>
          <w:name w:val="General"/>
          <w:gallery w:val="placeholder"/>
        </w:category>
        <w:types>
          <w:type w:val="bbPlcHdr"/>
        </w:types>
        <w:behaviors>
          <w:behavior w:val="content"/>
        </w:behaviors>
        <w:guid w:val="{14746E95-40BD-47B8-A9DD-EDD9F9AEAC97}"/>
      </w:docPartPr>
      <w:docPartBody>
        <w:p w:rsidR="00000000" w:rsidRDefault="001E6AD4" w:rsidP="001E6AD4">
          <w:pPr>
            <w:pStyle w:val="60636B6066684D01B08F25CF2DE93181"/>
          </w:pPr>
          <w:r w:rsidRPr="00AA0948">
            <w:rPr>
              <w:rStyle w:val="PlaceholderText"/>
            </w:rPr>
            <w:t>Click here to enter text.</w:t>
          </w:r>
        </w:p>
      </w:docPartBody>
    </w:docPart>
    <w:docPart>
      <w:docPartPr>
        <w:name w:val="F4ADB41E5B0C4F0DA8565D276B3C7AAB"/>
        <w:category>
          <w:name w:val="General"/>
          <w:gallery w:val="placeholder"/>
        </w:category>
        <w:types>
          <w:type w:val="bbPlcHdr"/>
        </w:types>
        <w:behaviors>
          <w:behavior w:val="content"/>
        </w:behaviors>
        <w:guid w:val="{7DA6907C-8475-4D7E-AD52-02C9BB1FD61C}"/>
      </w:docPartPr>
      <w:docPartBody>
        <w:p w:rsidR="00000000" w:rsidRDefault="001E6AD4" w:rsidP="001E6AD4">
          <w:pPr>
            <w:pStyle w:val="F4ADB41E5B0C4F0DA8565D276B3C7AAB"/>
          </w:pPr>
          <w:r w:rsidRPr="00186DE2">
            <w:rPr>
              <w:rStyle w:val="PlaceholderText"/>
            </w:rPr>
            <w:t>Click here to enter text.</w:t>
          </w:r>
        </w:p>
      </w:docPartBody>
    </w:docPart>
    <w:docPart>
      <w:docPartPr>
        <w:name w:val="B9EB0C83F4294FE893DA910DCAC56BBA"/>
        <w:category>
          <w:name w:val="General"/>
          <w:gallery w:val="placeholder"/>
        </w:category>
        <w:types>
          <w:type w:val="bbPlcHdr"/>
        </w:types>
        <w:behaviors>
          <w:behavior w:val="content"/>
        </w:behaviors>
        <w:guid w:val="{FF957F49-AF37-4433-9D58-88FACE0CE242}"/>
      </w:docPartPr>
      <w:docPartBody>
        <w:p w:rsidR="00000000" w:rsidRDefault="001E6AD4" w:rsidP="001E6AD4">
          <w:pPr>
            <w:pStyle w:val="B9EB0C83F4294FE893DA910DCAC56BBA"/>
          </w:pPr>
          <w:r w:rsidRPr="00AA0948">
            <w:rPr>
              <w:rStyle w:val="PlaceholderText"/>
            </w:rPr>
            <w:t>Click here to enter text.</w:t>
          </w:r>
        </w:p>
      </w:docPartBody>
    </w:docPart>
    <w:docPart>
      <w:docPartPr>
        <w:name w:val="A06DCDAEBD8C42DDB584F4701CDCFDF1"/>
        <w:category>
          <w:name w:val="General"/>
          <w:gallery w:val="placeholder"/>
        </w:category>
        <w:types>
          <w:type w:val="bbPlcHdr"/>
        </w:types>
        <w:behaviors>
          <w:behavior w:val="content"/>
        </w:behaviors>
        <w:guid w:val="{B965E82B-5D8F-4DAB-B7F2-7D94B40AC0B3}"/>
      </w:docPartPr>
      <w:docPartBody>
        <w:p w:rsidR="00000000" w:rsidRDefault="001E6AD4" w:rsidP="001E6AD4">
          <w:pPr>
            <w:pStyle w:val="A06DCDAEBD8C42DDB584F4701CDCFDF1"/>
          </w:pPr>
          <w:r w:rsidRPr="00AA0948">
            <w:rPr>
              <w:rStyle w:val="PlaceholderText"/>
            </w:rPr>
            <w:t>Click here to enter text.</w:t>
          </w:r>
        </w:p>
      </w:docPartBody>
    </w:docPart>
    <w:docPart>
      <w:docPartPr>
        <w:name w:val="70A43ED61BB04453AB2720FE6FE1965B"/>
        <w:category>
          <w:name w:val="General"/>
          <w:gallery w:val="placeholder"/>
        </w:category>
        <w:types>
          <w:type w:val="bbPlcHdr"/>
        </w:types>
        <w:behaviors>
          <w:behavior w:val="content"/>
        </w:behaviors>
        <w:guid w:val="{DD714D41-DA90-4034-A98C-1CFC8F9E60BD}"/>
      </w:docPartPr>
      <w:docPartBody>
        <w:p w:rsidR="00000000" w:rsidRDefault="001E6AD4" w:rsidP="001E6AD4">
          <w:pPr>
            <w:pStyle w:val="70A43ED61BB04453AB2720FE6FE1965B"/>
          </w:pPr>
          <w:r w:rsidRPr="00186DE2">
            <w:rPr>
              <w:rStyle w:val="PlaceholderText"/>
            </w:rPr>
            <w:t>Click here to enter text.</w:t>
          </w:r>
        </w:p>
      </w:docPartBody>
    </w:docPart>
    <w:docPart>
      <w:docPartPr>
        <w:name w:val="C4D0E01A941D4831ADC56E91C96F2375"/>
        <w:category>
          <w:name w:val="General"/>
          <w:gallery w:val="placeholder"/>
        </w:category>
        <w:types>
          <w:type w:val="bbPlcHdr"/>
        </w:types>
        <w:behaviors>
          <w:behavior w:val="content"/>
        </w:behaviors>
        <w:guid w:val="{79B1E231-04D8-4EBE-BF3E-5868D6B94DB7}"/>
      </w:docPartPr>
      <w:docPartBody>
        <w:p w:rsidR="00000000" w:rsidRDefault="001E6AD4" w:rsidP="001E6AD4">
          <w:pPr>
            <w:pStyle w:val="C4D0E01A941D4831ADC56E91C96F2375"/>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EEE"/>
    <w:rsid w:val="000033F9"/>
    <w:rsid w:val="00063081"/>
    <w:rsid w:val="001471DD"/>
    <w:rsid w:val="001A64B3"/>
    <w:rsid w:val="001D164F"/>
    <w:rsid w:val="001E6AD4"/>
    <w:rsid w:val="00254A92"/>
    <w:rsid w:val="00351226"/>
    <w:rsid w:val="003670A8"/>
    <w:rsid w:val="00377DB9"/>
    <w:rsid w:val="003C76FE"/>
    <w:rsid w:val="004636C8"/>
    <w:rsid w:val="00476486"/>
    <w:rsid w:val="0049390D"/>
    <w:rsid w:val="00562EED"/>
    <w:rsid w:val="00577E0D"/>
    <w:rsid w:val="005B649A"/>
    <w:rsid w:val="00636931"/>
    <w:rsid w:val="00682005"/>
    <w:rsid w:val="00684993"/>
    <w:rsid w:val="0068776A"/>
    <w:rsid w:val="0069786A"/>
    <w:rsid w:val="006A2C02"/>
    <w:rsid w:val="006B554D"/>
    <w:rsid w:val="007758F4"/>
    <w:rsid w:val="00782B1B"/>
    <w:rsid w:val="007831C4"/>
    <w:rsid w:val="007C3C05"/>
    <w:rsid w:val="007D507D"/>
    <w:rsid w:val="00857757"/>
    <w:rsid w:val="008A5A3A"/>
    <w:rsid w:val="00970344"/>
    <w:rsid w:val="009C4EFF"/>
    <w:rsid w:val="009C7FC7"/>
    <w:rsid w:val="009D208B"/>
    <w:rsid w:val="009D35C8"/>
    <w:rsid w:val="00AB2900"/>
    <w:rsid w:val="00AB3EEE"/>
    <w:rsid w:val="00AB4D8B"/>
    <w:rsid w:val="00AC0074"/>
    <w:rsid w:val="00B15279"/>
    <w:rsid w:val="00BB3B8C"/>
    <w:rsid w:val="00BE58AD"/>
    <w:rsid w:val="00BF296F"/>
    <w:rsid w:val="00C030F2"/>
    <w:rsid w:val="00C34D45"/>
    <w:rsid w:val="00C841DD"/>
    <w:rsid w:val="00D0668E"/>
    <w:rsid w:val="00D33094"/>
    <w:rsid w:val="00D417F7"/>
    <w:rsid w:val="00D71932"/>
    <w:rsid w:val="00D90683"/>
    <w:rsid w:val="00DC260F"/>
    <w:rsid w:val="00E4794B"/>
    <w:rsid w:val="00F11A94"/>
    <w:rsid w:val="00F37665"/>
    <w:rsid w:val="00F57A84"/>
    <w:rsid w:val="00FB2AFE"/>
    <w:rsid w:val="00FF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6AD4"/>
    <w:rPr>
      <w:color w:val="808080"/>
    </w:rPr>
  </w:style>
  <w:style w:type="paragraph" w:customStyle="1" w:styleId="0D30B907A813456C8A21BDFB3F154CE2">
    <w:name w:val="0D30B907A813456C8A21BDFB3F154CE2"/>
    <w:rsid w:val="00377DB9"/>
    <w:pPr>
      <w:spacing w:after="160" w:line="259" w:lineRule="auto"/>
    </w:pPr>
  </w:style>
  <w:style w:type="paragraph" w:customStyle="1" w:styleId="DE888EB4A0E14BF29B48497210B61072">
    <w:name w:val="DE888EB4A0E14BF29B48497210B61072"/>
    <w:rsid w:val="00377DB9"/>
    <w:pPr>
      <w:spacing w:after="160" w:line="259" w:lineRule="auto"/>
    </w:pPr>
  </w:style>
  <w:style w:type="paragraph" w:customStyle="1" w:styleId="6B12B6C1E44946C389BD989E32190FE8">
    <w:name w:val="6B12B6C1E44946C389BD989E32190FE8"/>
    <w:rsid w:val="00377DB9"/>
    <w:pPr>
      <w:spacing w:after="160" w:line="259" w:lineRule="auto"/>
    </w:pPr>
  </w:style>
  <w:style w:type="paragraph" w:customStyle="1" w:styleId="7042D92B8EF3475790233198A86D2582">
    <w:name w:val="7042D92B8EF3475790233198A86D2582"/>
    <w:rsid w:val="00377DB9"/>
    <w:pPr>
      <w:spacing w:after="160" w:line="259" w:lineRule="auto"/>
    </w:pPr>
  </w:style>
  <w:style w:type="paragraph" w:customStyle="1" w:styleId="8E97D581827147AFA84636EDFB81BAB0">
    <w:name w:val="8E97D581827147AFA84636EDFB81BAB0"/>
    <w:rsid w:val="00377DB9"/>
    <w:pPr>
      <w:spacing w:after="160" w:line="259" w:lineRule="auto"/>
    </w:pPr>
  </w:style>
  <w:style w:type="paragraph" w:customStyle="1" w:styleId="314CBC29B5AE4875B3532FEA0449A95F">
    <w:name w:val="314CBC29B5AE4875B3532FEA0449A95F"/>
    <w:rsid w:val="00970344"/>
    <w:pPr>
      <w:spacing w:after="160" w:line="259" w:lineRule="auto"/>
    </w:pPr>
  </w:style>
  <w:style w:type="paragraph" w:customStyle="1" w:styleId="8D770F7A5B4E41DDA95901B07FF5A12F">
    <w:name w:val="8D770F7A5B4E41DDA95901B07FF5A12F"/>
    <w:rsid w:val="00970344"/>
    <w:pPr>
      <w:spacing w:after="160" w:line="259" w:lineRule="auto"/>
    </w:pPr>
  </w:style>
  <w:style w:type="paragraph" w:customStyle="1" w:styleId="8DCF0D225ADA480FAA2E90C5245DB29C">
    <w:name w:val="8DCF0D225ADA480FAA2E90C5245DB29C"/>
    <w:rsid w:val="0049390D"/>
    <w:pPr>
      <w:spacing w:after="160" w:line="259" w:lineRule="auto"/>
    </w:pPr>
  </w:style>
  <w:style w:type="paragraph" w:customStyle="1" w:styleId="87DECFACF66D429FA487954824CB7476">
    <w:name w:val="87DECFACF66D429FA487954824CB7476"/>
    <w:rsid w:val="007831C4"/>
    <w:pPr>
      <w:spacing w:after="0" w:line="240" w:lineRule="auto"/>
    </w:pPr>
    <w:rPr>
      <w:rFonts w:ascii="Times New Roman" w:eastAsia="Times New Roman" w:hAnsi="Times New Roman" w:cs="Times New Roman"/>
      <w:sz w:val="24"/>
      <w:szCs w:val="24"/>
      <w:lang w:val="x-none" w:eastAsia="x-none"/>
    </w:rPr>
  </w:style>
  <w:style w:type="paragraph" w:customStyle="1" w:styleId="8E5E6D618702426EA885C75BFEFE7F69">
    <w:name w:val="8E5E6D618702426EA885C75BFEFE7F69"/>
    <w:rsid w:val="007831C4"/>
    <w:pPr>
      <w:spacing w:after="0" w:line="240" w:lineRule="auto"/>
    </w:pPr>
    <w:rPr>
      <w:rFonts w:ascii="Times New Roman" w:eastAsia="Times New Roman" w:hAnsi="Times New Roman" w:cs="Times New Roman"/>
      <w:sz w:val="24"/>
      <w:szCs w:val="24"/>
      <w:lang w:val="x-none" w:eastAsia="x-none"/>
    </w:rPr>
  </w:style>
  <w:style w:type="paragraph" w:customStyle="1" w:styleId="8CD6C57972C04A16AB6C552555CDEDB5">
    <w:name w:val="8CD6C57972C04A16AB6C552555CDEDB5"/>
    <w:rsid w:val="001E6AD4"/>
    <w:pPr>
      <w:spacing w:after="160" w:line="259" w:lineRule="auto"/>
    </w:pPr>
  </w:style>
  <w:style w:type="paragraph" w:customStyle="1" w:styleId="CF97A2810FC2473393E8B3F519198A77">
    <w:name w:val="CF97A2810FC2473393E8B3F519198A77"/>
    <w:rsid w:val="001E6AD4"/>
    <w:pPr>
      <w:spacing w:after="160" w:line="259" w:lineRule="auto"/>
    </w:pPr>
  </w:style>
  <w:style w:type="paragraph" w:customStyle="1" w:styleId="F13250EDA8684A59AEFCD86885008FE7">
    <w:name w:val="F13250EDA8684A59AEFCD86885008FE7"/>
    <w:rsid w:val="001E6AD4"/>
    <w:pPr>
      <w:spacing w:after="160" w:line="259" w:lineRule="auto"/>
    </w:pPr>
  </w:style>
  <w:style w:type="paragraph" w:customStyle="1" w:styleId="EFB8284D4B93427BB75CEBB759BC0EEE">
    <w:name w:val="EFB8284D4B93427BB75CEBB759BC0EEE"/>
    <w:rsid w:val="001E6AD4"/>
    <w:pPr>
      <w:spacing w:after="160" w:line="259" w:lineRule="auto"/>
    </w:pPr>
  </w:style>
  <w:style w:type="paragraph" w:customStyle="1" w:styleId="42CEF5A4F4924E6BBE251884E93666C9">
    <w:name w:val="42CEF5A4F4924E6BBE251884E93666C9"/>
    <w:rsid w:val="001E6AD4"/>
    <w:pPr>
      <w:spacing w:after="160" w:line="259" w:lineRule="auto"/>
    </w:pPr>
  </w:style>
  <w:style w:type="paragraph" w:customStyle="1" w:styleId="B4C7E1932649472EB4B4ED6AD633461B">
    <w:name w:val="B4C7E1932649472EB4B4ED6AD633461B"/>
    <w:rsid w:val="001E6AD4"/>
    <w:pPr>
      <w:spacing w:after="160" w:line="259" w:lineRule="auto"/>
    </w:pPr>
  </w:style>
  <w:style w:type="paragraph" w:customStyle="1" w:styleId="60636B6066684D01B08F25CF2DE93181">
    <w:name w:val="60636B6066684D01B08F25CF2DE93181"/>
    <w:rsid w:val="001E6AD4"/>
    <w:pPr>
      <w:spacing w:after="160" w:line="259" w:lineRule="auto"/>
    </w:pPr>
  </w:style>
  <w:style w:type="paragraph" w:customStyle="1" w:styleId="F4ADB41E5B0C4F0DA8565D276B3C7AAB">
    <w:name w:val="F4ADB41E5B0C4F0DA8565D276B3C7AAB"/>
    <w:rsid w:val="001E6AD4"/>
    <w:pPr>
      <w:spacing w:after="160" w:line="259" w:lineRule="auto"/>
    </w:pPr>
  </w:style>
  <w:style w:type="paragraph" w:customStyle="1" w:styleId="B9EB0C83F4294FE893DA910DCAC56BBA">
    <w:name w:val="B9EB0C83F4294FE893DA910DCAC56BBA"/>
    <w:rsid w:val="001E6AD4"/>
    <w:pPr>
      <w:spacing w:after="160" w:line="259" w:lineRule="auto"/>
    </w:pPr>
  </w:style>
  <w:style w:type="paragraph" w:customStyle="1" w:styleId="A06DCDAEBD8C42DDB584F4701CDCFDF1">
    <w:name w:val="A06DCDAEBD8C42DDB584F4701CDCFDF1"/>
    <w:rsid w:val="001E6AD4"/>
    <w:pPr>
      <w:spacing w:after="160" w:line="259" w:lineRule="auto"/>
    </w:pPr>
  </w:style>
  <w:style w:type="paragraph" w:customStyle="1" w:styleId="70A43ED61BB04453AB2720FE6FE1965B">
    <w:name w:val="70A43ED61BB04453AB2720FE6FE1965B"/>
    <w:rsid w:val="001E6AD4"/>
    <w:pPr>
      <w:spacing w:after="160" w:line="259" w:lineRule="auto"/>
    </w:pPr>
  </w:style>
  <w:style w:type="paragraph" w:customStyle="1" w:styleId="C4D0E01A941D4831ADC56E91C96F2375">
    <w:name w:val="C4D0E01A941D4831ADC56E91C96F2375"/>
    <w:rsid w:val="001E6A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B099-91F2-4EE5-9180-57C4D484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23748</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CLSC Task Force</dc:creator>
  <cp:lastModifiedBy>Dietmar Kueltz</cp:lastModifiedBy>
  <cp:revision>9</cp:revision>
  <cp:lastPrinted>2014-02-25T19:54:00Z</cp:lastPrinted>
  <dcterms:created xsi:type="dcterms:W3CDTF">2022-01-26T02:04:00Z</dcterms:created>
  <dcterms:modified xsi:type="dcterms:W3CDTF">2022-01-26T05:12:00Z</dcterms:modified>
</cp:coreProperties>
</file>